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2BA" w:rsidRPr="006F06A5" w:rsidRDefault="006F42BA" w:rsidP="00FF6920">
      <w:pPr>
        <w:pStyle w:val="Header"/>
        <w:tabs>
          <w:tab w:val="clear" w:pos="4153"/>
          <w:tab w:val="clear" w:pos="8306"/>
        </w:tabs>
        <w:spacing w:after="0"/>
        <w:rPr>
          <w:rFonts w:ascii="Calibri" w:hAnsi="Calibri"/>
          <w:sz w:val="22"/>
          <w:szCs w:val="22"/>
        </w:rPr>
      </w:pPr>
    </w:p>
    <w:p w:rsidR="006F42BA" w:rsidRPr="006F06A5" w:rsidRDefault="006F42BA" w:rsidP="00FF6920">
      <w:pPr>
        <w:spacing w:after="0"/>
        <w:rPr>
          <w:rFonts w:ascii="Calibri" w:hAnsi="Calibri"/>
          <w:color w:val="800080"/>
          <w:sz w:val="22"/>
          <w:szCs w:val="22"/>
        </w:rPr>
      </w:pPr>
    </w:p>
    <w:p w:rsidR="006F42BA" w:rsidRPr="006F06A5" w:rsidRDefault="006F42BA" w:rsidP="00FF6920">
      <w:pPr>
        <w:pStyle w:val="Header"/>
        <w:tabs>
          <w:tab w:val="clear" w:pos="4153"/>
          <w:tab w:val="clear" w:pos="8306"/>
          <w:tab w:val="center" w:pos="4513"/>
          <w:tab w:val="left" w:pos="6886"/>
        </w:tabs>
        <w:spacing w:after="0"/>
        <w:jc w:val="center"/>
        <w:rPr>
          <w:rFonts w:ascii="Calibri" w:hAnsi="Calibri"/>
          <w:b/>
          <w:bCs/>
          <w:sz w:val="22"/>
          <w:szCs w:val="22"/>
        </w:rPr>
      </w:pPr>
    </w:p>
    <w:p w:rsidR="006F42BA" w:rsidRPr="006F06A5" w:rsidRDefault="006F42BA" w:rsidP="00FF6920">
      <w:pPr>
        <w:pStyle w:val="Header"/>
        <w:tabs>
          <w:tab w:val="clear" w:pos="4153"/>
          <w:tab w:val="clear" w:pos="8306"/>
          <w:tab w:val="center" w:pos="4513"/>
          <w:tab w:val="left" w:pos="6886"/>
        </w:tabs>
        <w:spacing w:after="0"/>
        <w:jc w:val="center"/>
        <w:rPr>
          <w:rFonts w:ascii="Calibri" w:hAnsi="Calibri"/>
          <w:b/>
          <w:bCs/>
          <w:sz w:val="22"/>
          <w:szCs w:val="22"/>
        </w:rPr>
      </w:pPr>
    </w:p>
    <w:p w:rsidR="006F42BA" w:rsidRPr="006C2203" w:rsidRDefault="006F42BA" w:rsidP="00FF6920">
      <w:pPr>
        <w:spacing w:after="0"/>
        <w:rPr>
          <w:rFonts w:ascii="Calibri" w:hAnsi="Calibri"/>
          <w:color w:val="365F91"/>
          <w:sz w:val="22"/>
          <w:szCs w:val="22"/>
        </w:rPr>
      </w:pPr>
      <w:r>
        <w:rPr>
          <w:noProof/>
          <w:lang w:eastAsia="en-GB"/>
        </w:rPr>
        <w:pict>
          <v:line id="Line 2" o:spid="_x0000_s1026" style="position:absolute;left:0;text-align:left;z-index:251648512;visibility:visible;mso-wrap-distance-top:-6e-5mm;mso-wrap-distance-bottom:-6e-5mm" from="0,10.7pt" to="450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L8EQIAACo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" strokeweight="3pt"/>
        </w:pict>
      </w:r>
    </w:p>
    <w:p w:rsidR="006F42BA" w:rsidRPr="006C2203" w:rsidRDefault="006F42BA" w:rsidP="00FF6920">
      <w:pPr>
        <w:pStyle w:val="Heading4"/>
        <w:numPr>
          <w:ilvl w:val="0"/>
          <w:numId w:val="0"/>
        </w:numPr>
        <w:spacing w:after="0"/>
        <w:jc w:val="center"/>
        <w:rPr>
          <w:rFonts w:ascii="Calibri" w:hAnsi="Calibri" w:cs="Arial"/>
          <w:b/>
          <w:color w:val="365F91"/>
          <w:sz w:val="22"/>
          <w:szCs w:val="22"/>
        </w:rPr>
      </w:pPr>
    </w:p>
    <w:p w:rsidR="006F42BA" w:rsidRPr="006F06A5" w:rsidRDefault="006F42BA" w:rsidP="00FF6920">
      <w:pPr>
        <w:pStyle w:val="Heading4"/>
        <w:numPr>
          <w:ilvl w:val="0"/>
          <w:numId w:val="0"/>
        </w:numPr>
        <w:spacing w:after="0"/>
        <w:jc w:val="center"/>
        <w:rPr>
          <w:rFonts w:ascii="Calibri" w:hAnsi="Calibri" w:cs="Calibri"/>
          <w:sz w:val="22"/>
          <w:szCs w:val="22"/>
        </w:rPr>
      </w:pPr>
    </w:p>
    <w:p w:rsidR="006F42BA" w:rsidRPr="006F06A5" w:rsidRDefault="006F42BA" w:rsidP="00FF6920">
      <w:pPr>
        <w:pStyle w:val="Heading4"/>
        <w:numPr>
          <w:ilvl w:val="0"/>
          <w:numId w:val="0"/>
        </w:numPr>
        <w:spacing w:after="0"/>
        <w:jc w:val="center"/>
        <w:rPr>
          <w:rFonts w:ascii="Calibri" w:hAnsi="Calibri" w:cs="Calibri"/>
          <w:sz w:val="22"/>
          <w:szCs w:val="22"/>
        </w:rPr>
      </w:pPr>
    </w:p>
    <w:p w:rsidR="006F42BA" w:rsidRPr="00E7613E" w:rsidRDefault="006F42BA" w:rsidP="00FF6920">
      <w:pPr>
        <w:pStyle w:val="Heading4"/>
        <w:numPr>
          <w:ilvl w:val="0"/>
          <w:numId w:val="0"/>
        </w:numPr>
        <w:spacing w:after="0"/>
        <w:jc w:val="center"/>
        <w:rPr>
          <w:rFonts w:ascii="Calibri" w:hAnsi="Calibri" w:cs="Calibri"/>
          <w:b/>
          <w:color w:val="365F91"/>
          <w:sz w:val="28"/>
          <w:szCs w:val="28"/>
        </w:rPr>
      </w:pPr>
      <w:r w:rsidRPr="00E7613E">
        <w:rPr>
          <w:rFonts w:ascii="Calibri" w:hAnsi="Calibri" w:cs="Calibri"/>
          <w:b/>
          <w:color w:val="365F91"/>
          <w:sz w:val="28"/>
          <w:szCs w:val="28"/>
        </w:rPr>
        <w:t xml:space="preserve">BETTER CASE MANAGEMENT </w:t>
      </w:r>
    </w:p>
    <w:p w:rsidR="006F42BA" w:rsidRPr="00E7613E" w:rsidRDefault="006F42BA" w:rsidP="00FF6920">
      <w:pPr>
        <w:pStyle w:val="Heading4"/>
        <w:numPr>
          <w:ilvl w:val="0"/>
          <w:numId w:val="0"/>
        </w:numPr>
        <w:spacing w:after="0"/>
        <w:jc w:val="center"/>
        <w:rPr>
          <w:rFonts w:ascii="Calibri" w:hAnsi="Calibri" w:cs="Calibri"/>
          <w:b/>
          <w:color w:val="365F91"/>
          <w:sz w:val="28"/>
          <w:szCs w:val="28"/>
        </w:rPr>
      </w:pPr>
    </w:p>
    <w:p w:rsidR="006F42BA" w:rsidRPr="00E7613E" w:rsidRDefault="006F42BA" w:rsidP="00FF6920">
      <w:pPr>
        <w:pStyle w:val="Heading4"/>
        <w:numPr>
          <w:ilvl w:val="0"/>
          <w:numId w:val="0"/>
        </w:numPr>
        <w:spacing w:after="0"/>
        <w:jc w:val="center"/>
        <w:rPr>
          <w:rFonts w:ascii="Calibri" w:hAnsi="Calibri" w:cs="Calibri"/>
          <w:b/>
          <w:color w:val="365F91"/>
          <w:sz w:val="28"/>
          <w:szCs w:val="28"/>
        </w:rPr>
      </w:pPr>
      <w:r w:rsidRPr="00E7613E">
        <w:rPr>
          <w:rFonts w:ascii="Calibri" w:hAnsi="Calibri" w:cs="Calibri"/>
          <w:b/>
          <w:color w:val="365F91"/>
          <w:sz w:val="28"/>
          <w:szCs w:val="28"/>
        </w:rPr>
        <w:t xml:space="preserve">GUIDANCE PACK </w:t>
      </w:r>
      <w:r>
        <w:rPr>
          <w:rFonts w:ascii="Calibri" w:hAnsi="Calibri" w:cs="Calibri"/>
          <w:b/>
          <w:color w:val="365F91"/>
          <w:sz w:val="28"/>
          <w:szCs w:val="28"/>
        </w:rPr>
        <w:t>(2) FOR</w:t>
      </w:r>
      <w:r w:rsidRPr="00E7613E">
        <w:rPr>
          <w:rFonts w:ascii="Calibri" w:hAnsi="Calibri" w:cs="Calibri"/>
          <w:b/>
          <w:color w:val="365F91"/>
          <w:sz w:val="28"/>
          <w:szCs w:val="28"/>
        </w:rPr>
        <w:t xml:space="preserve"> LOCAL IMPLEMENTATION TEAMS</w:t>
      </w:r>
    </w:p>
    <w:p w:rsidR="006F42BA" w:rsidRPr="00E7613E" w:rsidRDefault="006F42BA" w:rsidP="00FF6920">
      <w:pPr>
        <w:rPr>
          <w:b/>
          <w:color w:val="365F91"/>
          <w:sz w:val="28"/>
          <w:szCs w:val="28"/>
        </w:rPr>
      </w:pPr>
    </w:p>
    <w:p w:rsidR="006F42BA" w:rsidRPr="00E7613E" w:rsidRDefault="006F42BA" w:rsidP="00FF6920">
      <w:pPr>
        <w:pStyle w:val="Heading4"/>
        <w:numPr>
          <w:ilvl w:val="0"/>
          <w:numId w:val="0"/>
        </w:numPr>
        <w:spacing w:after="0"/>
        <w:jc w:val="center"/>
        <w:rPr>
          <w:rFonts w:ascii="Calibri" w:hAnsi="Calibri" w:cs="Calibri"/>
          <w:b/>
          <w:color w:val="365F91"/>
          <w:sz w:val="28"/>
          <w:szCs w:val="28"/>
        </w:rPr>
      </w:pPr>
    </w:p>
    <w:p w:rsidR="006F42BA" w:rsidRPr="00E7613E" w:rsidRDefault="006F42BA" w:rsidP="00FF6920">
      <w:pPr>
        <w:pStyle w:val="Heading4"/>
        <w:numPr>
          <w:ilvl w:val="0"/>
          <w:numId w:val="0"/>
        </w:numPr>
        <w:spacing w:after="0"/>
        <w:jc w:val="center"/>
        <w:rPr>
          <w:rFonts w:ascii="Calibri" w:hAnsi="Calibri" w:cs="Calibri"/>
          <w:b/>
          <w:color w:val="365F91"/>
          <w:sz w:val="28"/>
          <w:szCs w:val="28"/>
        </w:rPr>
      </w:pPr>
    </w:p>
    <w:p w:rsidR="006F42BA" w:rsidRPr="00E7613E" w:rsidRDefault="006F42BA" w:rsidP="00FF6920">
      <w:pPr>
        <w:pStyle w:val="Heading4"/>
        <w:numPr>
          <w:ilvl w:val="0"/>
          <w:numId w:val="0"/>
        </w:numPr>
        <w:spacing w:after="0"/>
        <w:jc w:val="center"/>
        <w:rPr>
          <w:rFonts w:ascii="Calibri" w:hAnsi="Calibri" w:cs="Calibri"/>
          <w:b/>
          <w:color w:val="365F91"/>
          <w:sz w:val="28"/>
          <w:szCs w:val="28"/>
        </w:rPr>
      </w:pPr>
      <w:r>
        <w:rPr>
          <w:rFonts w:ascii="Calibri" w:hAnsi="Calibri" w:cs="Calibri"/>
          <w:b/>
          <w:color w:val="365F91"/>
          <w:sz w:val="28"/>
          <w:szCs w:val="28"/>
        </w:rPr>
        <w:t>Updated January 2016</w:t>
      </w:r>
    </w:p>
    <w:p w:rsidR="006F42BA" w:rsidRPr="00E7613E" w:rsidRDefault="006F42BA" w:rsidP="00FF6920">
      <w:pPr>
        <w:spacing w:after="0"/>
        <w:jc w:val="center"/>
        <w:rPr>
          <w:rFonts w:ascii="Arial" w:hAnsi="Arial" w:cs="Arial"/>
          <w:color w:val="365F91"/>
          <w:sz w:val="22"/>
          <w:szCs w:val="22"/>
        </w:rPr>
      </w:pPr>
    </w:p>
    <w:p w:rsidR="006F42BA" w:rsidRPr="00E7613E" w:rsidRDefault="006F42BA" w:rsidP="00FF6920">
      <w:pPr>
        <w:spacing w:after="0"/>
        <w:jc w:val="center"/>
        <w:rPr>
          <w:rFonts w:ascii="Arial" w:hAnsi="Arial" w:cs="Arial"/>
          <w:color w:val="365F91"/>
          <w:sz w:val="22"/>
          <w:szCs w:val="22"/>
        </w:rPr>
      </w:pPr>
    </w:p>
    <w:p w:rsidR="006F42BA" w:rsidRPr="00E7613E" w:rsidRDefault="006F42BA" w:rsidP="00FF6920">
      <w:pPr>
        <w:spacing w:after="0"/>
        <w:jc w:val="center"/>
        <w:rPr>
          <w:rFonts w:ascii="Arial" w:hAnsi="Arial" w:cs="Arial"/>
          <w:color w:val="365F91"/>
          <w:sz w:val="22"/>
          <w:szCs w:val="22"/>
        </w:rPr>
      </w:pPr>
    </w:p>
    <w:p w:rsidR="006F42BA" w:rsidRPr="00E7613E" w:rsidRDefault="006F42BA" w:rsidP="00FF6920">
      <w:pPr>
        <w:spacing w:after="0"/>
        <w:jc w:val="center"/>
        <w:rPr>
          <w:rFonts w:ascii="Arial" w:hAnsi="Arial" w:cs="Arial"/>
          <w:color w:val="365F91"/>
          <w:sz w:val="22"/>
          <w:szCs w:val="22"/>
        </w:rPr>
      </w:pPr>
    </w:p>
    <w:p w:rsidR="006F42BA" w:rsidRPr="00E7613E" w:rsidRDefault="006F42BA" w:rsidP="00FF6920">
      <w:pPr>
        <w:spacing w:after="0"/>
        <w:jc w:val="center"/>
        <w:rPr>
          <w:rFonts w:ascii="Arial" w:hAnsi="Arial" w:cs="Arial"/>
          <w:color w:val="365F91"/>
          <w:sz w:val="22"/>
          <w:szCs w:val="22"/>
        </w:rPr>
      </w:pPr>
    </w:p>
    <w:p w:rsidR="006F42BA" w:rsidRPr="00E7613E" w:rsidRDefault="006F42BA" w:rsidP="00FF6920">
      <w:pPr>
        <w:spacing w:after="0"/>
        <w:jc w:val="center"/>
        <w:rPr>
          <w:rFonts w:ascii="Arial" w:hAnsi="Arial" w:cs="Arial"/>
          <w:color w:val="365F91"/>
          <w:sz w:val="22"/>
          <w:szCs w:val="22"/>
        </w:rPr>
      </w:pPr>
    </w:p>
    <w:p w:rsidR="006F42BA" w:rsidRPr="00E7613E" w:rsidRDefault="006F42BA" w:rsidP="00FF6920">
      <w:pPr>
        <w:spacing w:after="0"/>
        <w:jc w:val="center"/>
        <w:rPr>
          <w:rFonts w:ascii="Arial" w:hAnsi="Arial" w:cs="Arial"/>
          <w:color w:val="365F91"/>
          <w:sz w:val="22"/>
          <w:szCs w:val="22"/>
        </w:rPr>
      </w:pPr>
    </w:p>
    <w:p w:rsidR="006F42BA" w:rsidRPr="00E7613E" w:rsidRDefault="006F42BA" w:rsidP="00FF6920">
      <w:pPr>
        <w:spacing w:after="0"/>
        <w:jc w:val="center"/>
        <w:rPr>
          <w:rFonts w:ascii="Arial" w:hAnsi="Arial" w:cs="Arial"/>
          <w:color w:val="365F91"/>
          <w:sz w:val="22"/>
          <w:szCs w:val="22"/>
        </w:rPr>
      </w:pPr>
    </w:p>
    <w:p w:rsidR="006F42BA" w:rsidRPr="00E7613E" w:rsidRDefault="006F42BA" w:rsidP="00FF6920">
      <w:pPr>
        <w:spacing w:after="0"/>
        <w:jc w:val="center"/>
        <w:rPr>
          <w:rFonts w:ascii="Arial" w:hAnsi="Arial" w:cs="Arial"/>
          <w:color w:val="365F91"/>
          <w:sz w:val="22"/>
          <w:szCs w:val="22"/>
        </w:rPr>
      </w:pPr>
    </w:p>
    <w:p w:rsidR="006F42BA" w:rsidRPr="00E7613E" w:rsidRDefault="006F42BA" w:rsidP="00FF6920">
      <w:pPr>
        <w:spacing w:after="0"/>
        <w:jc w:val="center"/>
        <w:rPr>
          <w:rFonts w:ascii="Arial" w:hAnsi="Arial" w:cs="Arial"/>
          <w:color w:val="365F91"/>
          <w:sz w:val="22"/>
          <w:szCs w:val="22"/>
        </w:rPr>
      </w:pPr>
    </w:p>
    <w:p w:rsidR="006F42BA" w:rsidRPr="00E7613E" w:rsidRDefault="006F42BA" w:rsidP="00FF6920">
      <w:pPr>
        <w:spacing w:after="0"/>
        <w:jc w:val="center"/>
        <w:rPr>
          <w:rFonts w:ascii="Arial" w:hAnsi="Arial" w:cs="Arial"/>
          <w:color w:val="365F91"/>
          <w:sz w:val="22"/>
          <w:szCs w:val="22"/>
        </w:rPr>
      </w:pPr>
    </w:p>
    <w:p w:rsidR="006F42BA" w:rsidRPr="00E7613E" w:rsidRDefault="006F42BA" w:rsidP="00FF6920">
      <w:pPr>
        <w:spacing w:after="0"/>
        <w:jc w:val="center"/>
        <w:rPr>
          <w:rFonts w:ascii="Arial" w:hAnsi="Arial" w:cs="Arial"/>
          <w:color w:val="365F91"/>
          <w:sz w:val="22"/>
          <w:szCs w:val="22"/>
        </w:rPr>
      </w:pPr>
    </w:p>
    <w:p w:rsidR="006F42BA" w:rsidRPr="00E7613E" w:rsidRDefault="006F42BA" w:rsidP="003C1299">
      <w:pPr>
        <w:pStyle w:val="Heading4"/>
        <w:numPr>
          <w:ilvl w:val="0"/>
          <w:numId w:val="0"/>
        </w:numPr>
        <w:spacing w:after="0"/>
        <w:jc w:val="center"/>
        <w:rPr>
          <w:rFonts w:ascii="Calibri" w:hAnsi="Calibri" w:cs="Calibri"/>
          <w:b/>
          <w:color w:val="365F91"/>
          <w:sz w:val="22"/>
          <w:szCs w:val="22"/>
        </w:rPr>
      </w:pPr>
      <w:r w:rsidRPr="00E7613E">
        <w:rPr>
          <w:rFonts w:ascii="Calibri" w:hAnsi="Calibri" w:cs="Calibri"/>
          <w:b/>
          <w:color w:val="365F91"/>
          <w:sz w:val="22"/>
          <w:szCs w:val="22"/>
        </w:rPr>
        <w:t xml:space="preserve">From the Better Case Management Working Group </w:t>
      </w: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3317"/>
      </w:tblGrid>
      <w:tr w:rsidR="006F42BA" w:rsidRPr="006F06A5" w:rsidTr="00A86B6B">
        <w:tc>
          <w:tcPr>
            <w:tcW w:w="8528" w:type="dxa"/>
            <w:gridSpan w:val="2"/>
          </w:tcPr>
          <w:p w:rsidR="006F42BA" w:rsidRPr="00A86B6B" w:rsidRDefault="006F42BA" w:rsidP="00A86B6B">
            <w:pPr>
              <w:spacing w:after="0"/>
              <w:rPr>
                <w:rFonts w:ascii="Calibri" w:hAnsi="Calibri" w:cs="Arial"/>
                <w:b/>
              </w:rPr>
            </w:pPr>
            <w:r w:rsidRPr="00A86B6B">
              <w:rPr>
                <w:rFonts w:ascii="Calibri" w:hAnsi="Calibri" w:cs="Arial"/>
                <w:b/>
                <w:sz w:val="22"/>
                <w:szCs w:val="22"/>
              </w:rPr>
              <w:t>Document Updates</w:t>
            </w:r>
          </w:p>
        </w:tc>
      </w:tr>
      <w:tr w:rsidR="006F42BA" w:rsidRPr="006F06A5" w:rsidTr="00A86B6B">
        <w:tc>
          <w:tcPr>
            <w:tcW w:w="5211" w:type="dxa"/>
          </w:tcPr>
          <w:p w:rsidR="006F42BA" w:rsidRPr="00A86B6B" w:rsidRDefault="006F42BA" w:rsidP="00A86B6B">
            <w:pPr>
              <w:spacing w:after="0"/>
              <w:rPr>
                <w:rFonts w:ascii="Calibri" w:hAnsi="Calibri" w:cs="Arial"/>
              </w:rPr>
            </w:pPr>
            <w:r w:rsidRPr="00A86B6B">
              <w:rPr>
                <w:rFonts w:ascii="Calibri" w:hAnsi="Calibri" w:cs="Arial"/>
                <w:sz w:val="22"/>
                <w:szCs w:val="22"/>
              </w:rPr>
              <w:t xml:space="preserve">First version issued </w:t>
            </w:r>
          </w:p>
        </w:tc>
        <w:tc>
          <w:tcPr>
            <w:tcW w:w="3317" w:type="dxa"/>
          </w:tcPr>
          <w:p w:rsidR="006F42BA" w:rsidRPr="00A86B6B" w:rsidRDefault="006F42BA" w:rsidP="00E46276">
            <w:pPr>
              <w:spacing w:after="0"/>
              <w:rPr>
                <w:rFonts w:ascii="Calibri" w:hAnsi="Calibri" w:cs="Arial"/>
              </w:rPr>
            </w:pPr>
            <w:r w:rsidRPr="00A86B6B">
              <w:rPr>
                <w:rFonts w:ascii="Calibri" w:hAnsi="Calibri" w:cs="Arial"/>
                <w:sz w:val="22"/>
                <w:szCs w:val="22"/>
              </w:rPr>
              <w:t>2</w:t>
            </w:r>
            <w:r>
              <w:rPr>
                <w:rFonts w:ascii="Calibri" w:hAnsi="Calibri" w:cs="Arial"/>
                <w:sz w:val="22"/>
                <w:szCs w:val="22"/>
              </w:rPr>
              <w:t>8</w:t>
            </w:r>
            <w:r w:rsidRPr="00A86B6B">
              <w:rPr>
                <w:rFonts w:ascii="Calibri" w:hAnsi="Calibri" w:cs="Arial"/>
                <w:sz w:val="22"/>
                <w:szCs w:val="22"/>
              </w:rPr>
              <w:t xml:space="preserve"> September 2015</w:t>
            </w:r>
          </w:p>
        </w:tc>
      </w:tr>
      <w:tr w:rsidR="006F42BA" w:rsidRPr="00A14AA0" w:rsidTr="00A86B6B">
        <w:tc>
          <w:tcPr>
            <w:tcW w:w="5211" w:type="dxa"/>
          </w:tcPr>
          <w:p w:rsidR="006F42BA" w:rsidRPr="00A14AA0" w:rsidRDefault="006F42BA" w:rsidP="00A86B6B">
            <w:pPr>
              <w:spacing w:after="0"/>
              <w:rPr>
                <w:rFonts w:ascii="Calibri" w:hAnsi="Calibri" w:cs="Arial"/>
              </w:rPr>
            </w:pPr>
            <w:r w:rsidRPr="00A14AA0">
              <w:rPr>
                <w:rFonts w:ascii="Calibri" w:hAnsi="Calibri" w:cs="Arial"/>
                <w:sz w:val="22"/>
                <w:szCs w:val="22"/>
              </w:rPr>
              <w:t>Second version issued</w:t>
            </w:r>
          </w:p>
        </w:tc>
        <w:tc>
          <w:tcPr>
            <w:tcW w:w="3317" w:type="dxa"/>
          </w:tcPr>
          <w:p w:rsidR="006F42BA" w:rsidRPr="00A14AA0" w:rsidRDefault="006F42BA" w:rsidP="00F2239E">
            <w:pPr>
              <w:spacing w:after="0"/>
              <w:rPr>
                <w:rFonts w:ascii="Calibri" w:hAnsi="Calibri" w:cs="Arial"/>
              </w:rPr>
            </w:pPr>
            <w:r>
              <w:rPr>
                <w:rFonts w:ascii="Calibri" w:hAnsi="Calibri" w:cs="Arial"/>
                <w:sz w:val="22"/>
                <w:szCs w:val="22"/>
              </w:rPr>
              <w:t>18</w:t>
            </w:r>
            <w:r w:rsidRPr="00A14AA0">
              <w:rPr>
                <w:rFonts w:ascii="Calibri" w:hAnsi="Calibri" w:cs="Arial"/>
                <w:sz w:val="22"/>
                <w:szCs w:val="22"/>
              </w:rPr>
              <w:t xml:space="preserve"> December 2015</w:t>
            </w:r>
          </w:p>
        </w:tc>
      </w:tr>
      <w:tr w:rsidR="006F42BA" w:rsidRPr="006F06A5" w:rsidTr="00A86B6B">
        <w:tc>
          <w:tcPr>
            <w:tcW w:w="5211" w:type="dxa"/>
          </w:tcPr>
          <w:p w:rsidR="006F42BA" w:rsidRPr="00A86B6B" w:rsidRDefault="006F42BA" w:rsidP="00A86B6B">
            <w:pPr>
              <w:spacing w:after="0"/>
              <w:rPr>
                <w:rFonts w:ascii="Calibri" w:hAnsi="Calibri" w:cs="Arial"/>
              </w:rPr>
            </w:pPr>
            <w:r>
              <w:rPr>
                <w:rFonts w:ascii="Calibri" w:hAnsi="Calibri" w:cs="Arial"/>
              </w:rPr>
              <w:t xml:space="preserve">Third version issued </w:t>
            </w:r>
          </w:p>
        </w:tc>
        <w:tc>
          <w:tcPr>
            <w:tcW w:w="3317" w:type="dxa"/>
          </w:tcPr>
          <w:p w:rsidR="006F42BA" w:rsidRPr="00A86B6B" w:rsidRDefault="006F42BA" w:rsidP="00A86B6B">
            <w:pPr>
              <w:spacing w:after="0"/>
              <w:rPr>
                <w:rFonts w:ascii="Calibri" w:hAnsi="Calibri" w:cs="Arial"/>
              </w:rPr>
            </w:pPr>
            <w:r>
              <w:rPr>
                <w:rFonts w:ascii="Calibri" w:hAnsi="Calibri" w:cs="Arial"/>
              </w:rPr>
              <w:t>8 January 2016</w:t>
            </w:r>
          </w:p>
        </w:tc>
      </w:tr>
      <w:tr w:rsidR="006F42BA" w:rsidRPr="006F06A5" w:rsidTr="00A86B6B">
        <w:tc>
          <w:tcPr>
            <w:tcW w:w="5211" w:type="dxa"/>
          </w:tcPr>
          <w:p w:rsidR="006F42BA" w:rsidRPr="00A86B6B" w:rsidRDefault="006F42BA" w:rsidP="00A86B6B">
            <w:pPr>
              <w:spacing w:after="0"/>
              <w:rPr>
                <w:rFonts w:ascii="Calibri" w:hAnsi="Calibri" w:cs="Arial"/>
              </w:rPr>
            </w:pPr>
          </w:p>
        </w:tc>
        <w:tc>
          <w:tcPr>
            <w:tcW w:w="3317" w:type="dxa"/>
          </w:tcPr>
          <w:p w:rsidR="006F42BA" w:rsidRPr="00A86B6B" w:rsidRDefault="006F42BA" w:rsidP="00A86B6B">
            <w:pPr>
              <w:spacing w:after="0"/>
              <w:rPr>
                <w:rFonts w:ascii="Calibri" w:hAnsi="Calibri" w:cs="Arial"/>
              </w:rPr>
            </w:pPr>
          </w:p>
        </w:tc>
      </w:tr>
      <w:tr w:rsidR="006F42BA" w:rsidRPr="006F06A5" w:rsidTr="00A86B6B">
        <w:tc>
          <w:tcPr>
            <w:tcW w:w="5211" w:type="dxa"/>
          </w:tcPr>
          <w:p w:rsidR="006F42BA" w:rsidRPr="00A86B6B" w:rsidRDefault="006F42BA" w:rsidP="00A86B6B">
            <w:pPr>
              <w:spacing w:after="0"/>
              <w:rPr>
                <w:rFonts w:ascii="Calibri" w:hAnsi="Calibri" w:cs="Arial"/>
              </w:rPr>
            </w:pPr>
          </w:p>
        </w:tc>
        <w:tc>
          <w:tcPr>
            <w:tcW w:w="3317" w:type="dxa"/>
          </w:tcPr>
          <w:p w:rsidR="006F42BA" w:rsidRPr="00A86B6B" w:rsidRDefault="006F42BA" w:rsidP="00A86B6B">
            <w:pPr>
              <w:spacing w:after="0"/>
              <w:rPr>
                <w:rFonts w:ascii="Calibri" w:hAnsi="Calibri" w:cs="Arial"/>
              </w:rPr>
            </w:pPr>
          </w:p>
        </w:tc>
      </w:tr>
      <w:tr w:rsidR="006F42BA" w:rsidRPr="006F06A5" w:rsidTr="00A86B6B">
        <w:tc>
          <w:tcPr>
            <w:tcW w:w="5211" w:type="dxa"/>
          </w:tcPr>
          <w:p w:rsidR="006F42BA" w:rsidRPr="00A86B6B" w:rsidRDefault="006F42BA" w:rsidP="00A86B6B">
            <w:pPr>
              <w:spacing w:after="0"/>
              <w:rPr>
                <w:rFonts w:ascii="Calibri" w:hAnsi="Calibri" w:cs="Arial"/>
              </w:rPr>
            </w:pPr>
          </w:p>
        </w:tc>
        <w:tc>
          <w:tcPr>
            <w:tcW w:w="3317" w:type="dxa"/>
          </w:tcPr>
          <w:p w:rsidR="006F42BA" w:rsidRPr="00A86B6B" w:rsidRDefault="006F42BA" w:rsidP="00A86B6B">
            <w:pPr>
              <w:spacing w:after="0"/>
              <w:rPr>
                <w:rFonts w:ascii="Calibri" w:hAnsi="Calibri" w:cs="Arial"/>
              </w:rPr>
            </w:pPr>
          </w:p>
        </w:tc>
      </w:tr>
      <w:tr w:rsidR="006F42BA" w:rsidRPr="006F06A5" w:rsidTr="00A86B6B">
        <w:tc>
          <w:tcPr>
            <w:tcW w:w="5211" w:type="dxa"/>
          </w:tcPr>
          <w:p w:rsidR="006F42BA" w:rsidRPr="00A86B6B" w:rsidRDefault="006F42BA" w:rsidP="00A86B6B">
            <w:pPr>
              <w:spacing w:after="0"/>
              <w:rPr>
                <w:rFonts w:ascii="Calibri" w:hAnsi="Calibri" w:cs="Arial"/>
              </w:rPr>
            </w:pPr>
          </w:p>
        </w:tc>
        <w:tc>
          <w:tcPr>
            <w:tcW w:w="3317" w:type="dxa"/>
          </w:tcPr>
          <w:p w:rsidR="006F42BA" w:rsidRPr="00A86B6B" w:rsidRDefault="006F42BA" w:rsidP="00A86B6B">
            <w:pPr>
              <w:spacing w:after="0"/>
              <w:rPr>
                <w:rFonts w:ascii="Calibri" w:hAnsi="Calibri" w:cs="Arial"/>
              </w:rPr>
            </w:pPr>
          </w:p>
        </w:tc>
      </w:tr>
    </w:tbl>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F06A5" w:rsidRDefault="006F42BA" w:rsidP="00FF6920">
      <w:pPr>
        <w:spacing w:after="0"/>
        <w:rPr>
          <w:rFonts w:ascii="Arial" w:hAnsi="Arial" w:cs="Arial"/>
          <w:sz w:val="22"/>
          <w:szCs w:val="22"/>
        </w:rPr>
      </w:pPr>
    </w:p>
    <w:p w:rsidR="006F42BA" w:rsidRPr="006C2203" w:rsidRDefault="006F42BA" w:rsidP="00FF6920">
      <w:pPr>
        <w:spacing w:after="0"/>
        <w:jc w:val="center"/>
        <w:rPr>
          <w:rFonts w:ascii="Calibri" w:hAnsi="Calibri" w:cs="Arial"/>
          <w:b/>
          <w:color w:val="365F91"/>
          <w:sz w:val="22"/>
          <w:szCs w:val="22"/>
          <w:u w:val="single"/>
        </w:rPr>
      </w:pPr>
      <w:r w:rsidRPr="006C2203">
        <w:rPr>
          <w:rFonts w:ascii="Calibri" w:hAnsi="Calibri" w:cs="Arial"/>
          <w:b/>
          <w:color w:val="365F91"/>
          <w:sz w:val="22"/>
          <w:szCs w:val="22"/>
          <w:u w:val="single"/>
        </w:rPr>
        <w:t>INDEX</w:t>
      </w:r>
    </w:p>
    <w:p w:rsidR="006F42BA" w:rsidRPr="006F06A5" w:rsidRDefault="006F42BA" w:rsidP="005B2C37">
      <w:pPr>
        <w:spacing w:after="0" w:line="360" w:lineRule="auto"/>
        <w:rPr>
          <w:rFonts w:ascii="Arial" w:hAnsi="Arial" w:cs="Arial"/>
          <w:sz w:val="22"/>
          <w:szCs w:val="22"/>
          <w:u w:val="single"/>
        </w:rPr>
      </w:pPr>
    </w:p>
    <w:p w:rsidR="006F42BA" w:rsidRDefault="006F42BA">
      <w:pPr>
        <w:pStyle w:val="TOC1"/>
        <w:rPr>
          <w:rFonts w:cs="Times New Roman"/>
          <w:b w:val="0"/>
          <w:i w:val="0"/>
          <w:sz w:val="22"/>
          <w:szCs w:val="22"/>
        </w:rPr>
      </w:pPr>
      <w:r w:rsidRPr="006C2203">
        <w:rPr>
          <w:rFonts w:ascii="Arial" w:hAnsi="Arial"/>
          <w:b w:val="0"/>
          <w:color w:val="365F91"/>
          <w:sz w:val="22"/>
          <w:szCs w:val="22"/>
          <w:u w:val="single"/>
        </w:rPr>
        <w:fldChar w:fldCharType="begin"/>
      </w:r>
      <w:r w:rsidRPr="006C2203">
        <w:rPr>
          <w:rFonts w:ascii="Arial" w:hAnsi="Arial"/>
          <w:b w:val="0"/>
          <w:color w:val="365F91"/>
          <w:sz w:val="22"/>
          <w:szCs w:val="22"/>
          <w:u w:val="single"/>
        </w:rPr>
        <w:instrText xml:space="preserve"> TOC \o "1-3" \h \z \u </w:instrText>
      </w:r>
      <w:r w:rsidRPr="006C2203">
        <w:rPr>
          <w:rFonts w:ascii="Arial" w:hAnsi="Arial"/>
          <w:b w:val="0"/>
          <w:color w:val="365F91"/>
          <w:sz w:val="22"/>
          <w:szCs w:val="22"/>
          <w:u w:val="single"/>
        </w:rPr>
        <w:fldChar w:fldCharType="separate"/>
      </w:r>
      <w:hyperlink w:anchor="_Toc438210797" w:history="1">
        <w:r w:rsidRPr="00C41D4A">
          <w:rPr>
            <w:rStyle w:val="Hyperlink"/>
            <w:rFonts w:cs="Arial"/>
          </w:rPr>
          <w:t>PURPOSE</w:t>
        </w:r>
        <w:r>
          <w:rPr>
            <w:webHidden/>
          </w:rPr>
          <w:tab/>
        </w:r>
        <w:r>
          <w:rPr>
            <w:webHidden/>
          </w:rPr>
          <w:fldChar w:fldCharType="begin"/>
        </w:r>
        <w:r>
          <w:rPr>
            <w:webHidden/>
          </w:rPr>
          <w:instrText xml:space="preserve"> PAGEREF _Toc438210797 \h </w:instrText>
        </w:r>
        <w:r>
          <w:rPr>
            <w:webHidden/>
          </w:rPr>
        </w:r>
        <w:r>
          <w:rPr>
            <w:webHidden/>
          </w:rPr>
          <w:fldChar w:fldCharType="separate"/>
        </w:r>
        <w:r>
          <w:rPr>
            <w:webHidden/>
          </w:rPr>
          <w:t>3</w:t>
        </w:r>
        <w:r>
          <w:rPr>
            <w:webHidden/>
          </w:rPr>
          <w:fldChar w:fldCharType="end"/>
        </w:r>
      </w:hyperlink>
    </w:p>
    <w:p w:rsidR="006F42BA" w:rsidRDefault="006F42BA">
      <w:pPr>
        <w:pStyle w:val="TOC1"/>
        <w:rPr>
          <w:rFonts w:cs="Times New Roman"/>
          <w:b w:val="0"/>
          <w:i w:val="0"/>
          <w:sz w:val="22"/>
          <w:szCs w:val="22"/>
        </w:rPr>
      </w:pPr>
      <w:hyperlink w:anchor="_Toc438210798" w:history="1">
        <w:r w:rsidRPr="00C41D4A">
          <w:rPr>
            <w:rStyle w:val="Hyperlink"/>
            <w:rFonts w:cs="Arial"/>
          </w:rPr>
          <w:t>CONTEXT</w:t>
        </w:r>
        <w:r>
          <w:rPr>
            <w:webHidden/>
          </w:rPr>
          <w:tab/>
        </w:r>
        <w:r>
          <w:rPr>
            <w:webHidden/>
          </w:rPr>
          <w:fldChar w:fldCharType="begin"/>
        </w:r>
        <w:r>
          <w:rPr>
            <w:webHidden/>
          </w:rPr>
          <w:instrText xml:space="preserve"> PAGEREF _Toc438210798 \h </w:instrText>
        </w:r>
        <w:r>
          <w:rPr>
            <w:webHidden/>
          </w:rPr>
        </w:r>
        <w:r>
          <w:rPr>
            <w:webHidden/>
          </w:rPr>
          <w:fldChar w:fldCharType="separate"/>
        </w:r>
        <w:r>
          <w:rPr>
            <w:webHidden/>
          </w:rPr>
          <w:t>3</w:t>
        </w:r>
        <w:r>
          <w:rPr>
            <w:webHidden/>
          </w:rPr>
          <w:fldChar w:fldCharType="end"/>
        </w:r>
      </w:hyperlink>
    </w:p>
    <w:p w:rsidR="006F42BA" w:rsidRDefault="006F42BA">
      <w:pPr>
        <w:pStyle w:val="TOC1"/>
        <w:rPr>
          <w:rFonts w:cs="Times New Roman"/>
          <w:b w:val="0"/>
          <w:i w:val="0"/>
          <w:sz w:val="22"/>
          <w:szCs w:val="22"/>
        </w:rPr>
      </w:pPr>
      <w:hyperlink w:anchor="_Toc438210799" w:history="1">
        <w:r w:rsidRPr="00C41D4A">
          <w:rPr>
            <w:rStyle w:val="Hyperlink"/>
            <w:rFonts w:cs="Arial"/>
          </w:rPr>
          <w:t>GOVERNANCE</w:t>
        </w:r>
        <w:r>
          <w:rPr>
            <w:webHidden/>
          </w:rPr>
          <w:tab/>
        </w:r>
        <w:r>
          <w:rPr>
            <w:webHidden/>
          </w:rPr>
          <w:fldChar w:fldCharType="begin"/>
        </w:r>
        <w:r>
          <w:rPr>
            <w:webHidden/>
          </w:rPr>
          <w:instrText xml:space="preserve"> PAGEREF _Toc438210799 \h </w:instrText>
        </w:r>
        <w:r>
          <w:rPr>
            <w:webHidden/>
          </w:rPr>
        </w:r>
        <w:r>
          <w:rPr>
            <w:webHidden/>
          </w:rPr>
          <w:fldChar w:fldCharType="separate"/>
        </w:r>
        <w:r>
          <w:rPr>
            <w:webHidden/>
          </w:rPr>
          <w:t>4</w:t>
        </w:r>
        <w:r>
          <w:rPr>
            <w:webHidden/>
          </w:rPr>
          <w:fldChar w:fldCharType="end"/>
        </w:r>
      </w:hyperlink>
    </w:p>
    <w:p w:rsidR="006F42BA" w:rsidRDefault="006F42BA">
      <w:pPr>
        <w:pStyle w:val="TOC1"/>
        <w:rPr>
          <w:rFonts w:cs="Times New Roman"/>
          <w:b w:val="0"/>
          <w:i w:val="0"/>
          <w:sz w:val="22"/>
          <w:szCs w:val="22"/>
        </w:rPr>
      </w:pPr>
      <w:hyperlink w:anchor="_Toc438210800" w:history="1">
        <w:r w:rsidRPr="00C41D4A">
          <w:rPr>
            <w:rStyle w:val="Hyperlink"/>
            <w:rFonts w:cs="Arial"/>
          </w:rPr>
          <w:t>TERMS OF REFERENCE</w:t>
        </w:r>
        <w:r>
          <w:rPr>
            <w:webHidden/>
          </w:rPr>
          <w:tab/>
        </w:r>
        <w:r>
          <w:rPr>
            <w:webHidden/>
          </w:rPr>
          <w:fldChar w:fldCharType="begin"/>
        </w:r>
        <w:r>
          <w:rPr>
            <w:webHidden/>
          </w:rPr>
          <w:instrText xml:space="preserve"> PAGEREF _Toc438210800 \h </w:instrText>
        </w:r>
        <w:r>
          <w:rPr>
            <w:webHidden/>
          </w:rPr>
        </w:r>
        <w:r>
          <w:rPr>
            <w:webHidden/>
          </w:rPr>
          <w:fldChar w:fldCharType="separate"/>
        </w:r>
        <w:r>
          <w:rPr>
            <w:webHidden/>
          </w:rPr>
          <w:t>5</w:t>
        </w:r>
        <w:r>
          <w:rPr>
            <w:webHidden/>
          </w:rPr>
          <w:fldChar w:fldCharType="end"/>
        </w:r>
      </w:hyperlink>
    </w:p>
    <w:p w:rsidR="006F42BA" w:rsidRDefault="006F42BA">
      <w:pPr>
        <w:pStyle w:val="TOC1"/>
        <w:rPr>
          <w:rFonts w:cs="Times New Roman"/>
          <w:b w:val="0"/>
          <w:i w:val="0"/>
          <w:sz w:val="22"/>
          <w:szCs w:val="22"/>
        </w:rPr>
      </w:pPr>
      <w:hyperlink w:anchor="_Toc438210801" w:history="1">
        <w:r w:rsidRPr="00C41D4A">
          <w:rPr>
            <w:rStyle w:val="Hyperlink"/>
            <w:rFonts w:cs="Arial"/>
          </w:rPr>
          <w:t>TIMELINE</w:t>
        </w:r>
        <w:r>
          <w:rPr>
            <w:webHidden/>
          </w:rPr>
          <w:tab/>
        </w:r>
        <w:r>
          <w:rPr>
            <w:webHidden/>
          </w:rPr>
          <w:fldChar w:fldCharType="begin"/>
        </w:r>
        <w:r>
          <w:rPr>
            <w:webHidden/>
          </w:rPr>
          <w:instrText xml:space="preserve"> PAGEREF _Toc438210801 \h </w:instrText>
        </w:r>
        <w:r>
          <w:rPr>
            <w:webHidden/>
          </w:rPr>
        </w:r>
        <w:r>
          <w:rPr>
            <w:webHidden/>
          </w:rPr>
          <w:fldChar w:fldCharType="separate"/>
        </w:r>
        <w:r>
          <w:rPr>
            <w:webHidden/>
          </w:rPr>
          <w:t>5</w:t>
        </w:r>
        <w:r>
          <w:rPr>
            <w:webHidden/>
          </w:rPr>
          <w:fldChar w:fldCharType="end"/>
        </w:r>
      </w:hyperlink>
    </w:p>
    <w:p w:rsidR="006F42BA" w:rsidRDefault="006F42BA">
      <w:pPr>
        <w:pStyle w:val="TOC1"/>
        <w:rPr>
          <w:rFonts w:cs="Times New Roman"/>
          <w:b w:val="0"/>
          <w:i w:val="0"/>
          <w:sz w:val="22"/>
          <w:szCs w:val="22"/>
        </w:rPr>
      </w:pPr>
      <w:hyperlink w:anchor="_Toc438210802" w:history="1">
        <w:r w:rsidRPr="00C41D4A">
          <w:rPr>
            <w:rStyle w:val="Hyperlink"/>
            <w:rFonts w:cs="Arial"/>
          </w:rPr>
          <w:t>LOCAL IMPLEMENTATION &amp; TRAINING AIDS</w:t>
        </w:r>
        <w:r>
          <w:rPr>
            <w:webHidden/>
          </w:rPr>
          <w:tab/>
        </w:r>
        <w:r>
          <w:rPr>
            <w:webHidden/>
          </w:rPr>
          <w:fldChar w:fldCharType="begin"/>
        </w:r>
        <w:r>
          <w:rPr>
            <w:webHidden/>
          </w:rPr>
          <w:instrText xml:space="preserve"> PAGEREF _Toc438210802 \h </w:instrText>
        </w:r>
        <w:r>
          <w:rPr>
            <w:webHidden/>
          </w:rPr>
        </w:r>
        <w:r>
          <w:rPr>
            <w:webHidden/>
          </w:rPr>
          <w:fldChar w:fldCharType="separate"/>
        </w:r>
        <w:r>
          <w:rPr>
            <w:webHidden/>
          </w:rPr>
          <w:t>5</w:t>
        </w:r>
        <w:r>
          <w:rPr>
            <w:webHidden/>
          </w:rPr>
          <w:fldChar w:fldCharType="end"/>
        </w:r>
      </w:hyperlink>
    </w:p>
    <w:p w:rsidR="006F42BA" w:rsidRDefault="006F42BA">
      <w:pPr>
        <w:pStyle w:val="TOC1"/>
        <w:rPr>
          <w:rFonts w:cs="Times New Roman"/>
          <w:b w:val="0"/>
          <w:i w:val="0"/>
          <w:sz w:val="22"/>
          <w:szCs w:val="22"/>
        </w:rPr>
      </w:pPr>
      <w:hyperlink w:anchor="_Toc438210803" w:history="1">
        <w:r w:rsidRPr="00C41D4A">
          <w:rPr>
            <w:rStyle w:val="Hyperlink"/>
            <w:rFonts w:cs="Arial"/>
          </w:rPr>
          <w:t>PROCESS MAP</w:t>
        </w:r>
        <w:r>
          <w:rPr>
            <w:webHidden/>
          </w:rPr>
          <w:tab/>
        </w:r>
        <w:r>
          <w:rPr>
            <w:webHidden/>
          </w:rPr>
          <w:fldChar w:fldCharType="begin"/>
        </w:r>
        <w:r>
          <w:rPr>
            <w:webHidden/>
          </w:rPr>
          <w:instrText xml:space="preserve"> PAGEREF _Toc438210803 \h </w:instrText>
        </w:r>
        <w:r>
          <w:rPr>
            <w:webHidden/>
          </w:rPr>
        </w:r>
        <w:r>
          <w:rPr>
            <w:webHidden/>
          </w:rPr>
          <w:fldChar w:fldCharType="separate"/>
        </w:r>
        <w:r>
          <w:rPr>
            <w:webHidden/>
          </w:rPr>
          <w:t>7</w:t>
        </w:r>
        <w:r>
          <w:rPr>
            <w:webHidden/>
          </w:rPr>
          <w:fldChar w:fldCharType="end"/>
        </w:r>
      </w:hyperlink>
    </w:p>
    <w:p w:rsidR="006F42BA" w:rsidRDefault="006F42BA">
      <w:pPr>
        <w:pStyle w:val="TOC1"/>
        <w:rPr>
          <w:rFonts w:cs="Times New Roman"/>
          <w:b w:val="0"/>
          <w:i w:val="0"/>
          <w:sz w:val="22"/>
          <w:szCs w:val="22"/>
        </w:rPr>
      </w:pPr>
      <w:hyperlink w:anchor="_Toc438210804" w:history="1">
        <w:r w:rsidRPr="00C41D4A">
          <w:rPr>
            <w:rStyle w:val="Hyperlink"/>
            <w:rFonts w:cs="Arial"/>
          </w:rPr>
          <w:t>ACTION PLAN</w:t>
        </w:r>
        <w:r>
          <w:rPr>
            <w:webHidden/>
          </w:rPr>
          <w:tab/>
        </w:r>
        <w:r>
          <w:rPr>
            <w:webHidden/>
          </w:rPr>
          <w:fldChar w:fldCharType="begin"/>
        </w:r>
        <w:r>
          <w:rPr>
            <w:webHidden/>
          </w:rPr>
          <w:instrText xml:space="preserve"> PAGEREF _Toc438210804 \h </w:instrText>
        </w:r>
        <w:r>
          <w:rPr>
            <w:webHidden/>
          </w:rPr>
        </w:r>
        <w:r>
          <w:rPr>
            <w:webHidden/>
          </w:rPr>
          <w:fldChar w:fldCharType="separate"/>
        </w:r>
        <w:r>
          <w:rPr>
            <w:webHidden/>
          </w:rPr>
          <w:t>7</w:t>
        </w:r>
        <w:r>
          <w:rPr>
            <w:webHidden/>
          </w:rPr>
          <w:fldChar w:fldCharType="end"/>
        </w:r>
      </w:hyperlink>
    </w:p>
    <w:p w:rsidR="006F42BA" w:rsidRDefault="006F42BA">
      <w:pPr>
        <w:pStyle w:val="TOC1"/>
        <w:rPr>
          <w:rFonts w:cs="Times New Roman"/>
          <w:b w:val="0"/>
          <w:i w:val="0"/>
          <w:sz w:val="22"/>
          <w:szCs w:val="22"/>
        </w:rPr>
      </w:pPr>
      <w:hyperlink w:anchor="_Toc438210805" w:history="1">
        <w:r w:rsidRPr="00C41D4A">
          <w:rPr>
            <w:rStyle w:val="Hyperlink"/>
            <w:rFonts w:cs="Arial"/>
          </w:rPr>
          <w:t>FURTHER GUIDANCE &amp; FORMS</w:t>
        </w:r>
        <w:r>
          <w:rPr>
            <w:webHidden/>
          </w:rPr>
          <w:tab/>
        </w:r>
        <w:r>
          <w:rPr>
            <w:webHidden/>
          </w:rPr>
          <w:fldChar w:fldCharType="begin"/>
        </w:r>
        <w:r>
          <w:rPr>
            <w:webHidden/>
          </w:rPr>
          <w:instrText xml:space="preserve"> PAGEREF _Toc438210805 \h </w:instrText>
        </w:r>
        <w:r>
          <w:rPr>
            <w:webHidden/>
          </w:rPr>
        </w:r>
        <w:r>
          <w:rPr>
            <w:webHidden/>
          </w:rPr>
          <w:fldChar w:fldCharType="separate"/>
        </w:r>
        <w:r>
          <w:rPr>
            <w:webHidden/>
          </w:rPr>
          <w:t>8</w:t>
        </w:r>
        <w:r>
          <w:rPr>
            <w:webHidden/>
          </w:rPr>
          <w:fldChar w:fldCharType="end"/>
        </w:r>
      </w:hyperlink>
    </w:p>
    <w:p w:rsidR="006F42BA" w:rsidRDefault="006F42BA">
      <w:pPr>
        <w:pStyle w:val="TOC1"/>
        <w:rPr>
          <w:rFonts w:cs="Times New Roman"/>
          <w:b w:val="0"/>
          <w:i w:val="0"/>
          <w:sz w:val="22"/>
          <w:szCs w:val="22"/>
        </w:rPr>
      </w:pPr>
      <w:hyperlink w:anchor="_Toc438210806" w:history="1">
        <w:r w:rsidRPr="00C41D4A">
          <w:rPr>
            <w:rStyle w:val="Hyperlink"/>
            <w:rFonts w:cs="Arial"/>
          </w:rPr>
          <w:t>DEFENCE TOOLKIT</w:t>
        </w:r>
        <w:r>
          <w:rPr>
            <w:webHidden/>
          </w:rPr>
          <w:tab/>
        </w:r>
        <w:r>
          <w:rPr>
            <w:webHidden/>
          </w:rPr>
          <w:fldChar w:fldCharType="begin"/>
        </w:r>
        <w:r>
          <w:rPr>
            <w:webHidden/>
          </w:rPr>
          <w:instrText xml:space="preserve"> PAGEREF _Toc438210806 \h </w:instrText>
        </w:r>
        <w:r>
          <w:rPr>
            <w:webHidden/>
          </w:rPr>
        </w:r>
        <w:r>
          <w:rPr>
            <w:webHidden/>
          </w:rPr>
          <w:fldChar w:fldCharType="separate"/>
        </w:r>
        <w:r>
          <w:rPr>
            <w:webHidden/>
          </w:rPr>
          <w:t>8</w:t>
        </w:r>
        <w:r>
          <w:rPr>
            <w:webHidden/>
          </w:rPr>
          <w:fldChar w:fldCharType="end"/>
        </w:r>
      </w:hyperlink>
    </w:p>
    <w:p w:rsidR="006F42BA" w:rsidRDefault="006F42BA">
      <w:pPr>
        <w:pStyle w:val="TOC1"/>
        <w:rPr>
          <w:rFonts w:cs="Times New Roman"/>
          <w:b w:val="0"/>
          <w:i w:val="0"/>
          <w:sz w:val="22"/>
          <w:szCs w:val="22"/>
        </w:rPr>
      </w:pPr>
      <w:hyperlink w:anchor="_Toc438210807" w:history="1">
        <w:r w:rsidRPr="00C41D4A">
          <w:rPr>
            <w:rStyle w:val="Hyperlink"/>
            <w:rFonts w:cs="Arial"/>
          </w:rPr>
          <w:t>QUESTIONS</w:t>
        </w:r>
        <w:r>
          <w:rPr>
            <w:webHidden/>
          </w:rPr>
          <w:tab/>
        </w:r>
        <w:r>
          <w:rPr>
            <w:webHidden/>
          </w:rPr>
          <w:fldChar w:fldCharType="begin"/>
        </w:r>
        <w:r>
          <w:rPr>
            <w:webHidden/>
          </w:rPr>
          <w:instrText xml:space="preserve"> PAGEREF _Toc438210807 \h </w:instrText>
        </w:r>
        <w:r>
          <w:rPr>
            <w:webHidden/>
          </w:rPr>
        </w:r>
        <w:r>
          <w:rPr>
            <w:webHidden/>
          </w:rPr>
          <w:fldChar w:fldCharType="separate"/>
        </w:r>
        <w:r>
          <w:rPr>
            <w:webHidden/>
          </w:rPr>
          <w:t>8</w:t>
        </w:r>
        <w:r>
          <w:rPr>
            <w:webHidden/>
          </w:rPr>
          <w:fldChar w:fldCharType="end"/>
        </w:r>
      </w:hyperlink>
    </w:p>
    <w:p w:rsidR="006F42BA" w:rsidRPr="006F06A5" w:rsidRDefault="006F42BA" w:rsidP="005B2C37">
      <w:pPr>
        <w:spacing w:after="0" w:line="360" w:lineRule="auto"/>
        <w:rPr>
          <w:rFonts w:ascii="Arial" w:hAnsi="Arial" w:cs="Arial"/>
          <w:sz w:val="22"/>
          <w:szCs w:val="22"/>
        </w:rPr>
        <w:sectPr w:rsidR="006F42BA" w:rsidRPr="006F06A5" w:rsidSect="002B147C">
          <w:headerReference w:type="default" r:id="rId7"/>
          <w:footerReference w:type="even" r:id="rId8"/>
          <w:footerReference w:type="default" r:id="rId9"/>
          <w:pgSz w:w="11906" w:h="16838"/>
          <w:pgMar w:top="1440" w:right="1797" w:bottom="1440" w:left="1797" w:header="709" w:footer="709" w:gutter="0"/>
          <w:cols w:space="708"/>
          <w:titlePg/>
          <w:docGrid w:linePitch="360"/>
        </w:sectPr>
      </w:pPr>
      <w:r w:rsidRPr="006C2203">
        <w:rPr>
          <w:rFonts w:ascii="Arial" w:hAnsi="Arial"/>
          <w:b/>
          <w:color w:val="365F91"/>
          <w:sz w:val="22"/>
          <w:szCs w:val="22"/>
          <w:u w:val="single"/>
        </w:rPr>
        <w:fldChar w:fldCharType="end"/>
      </w:r>
    </w:p>
    <w:p w:rsidR="006F42BA" w:rsidRPr="00E7613E" w:rsidRDefault="006F42BA" w:rsidP="00FF6920">
      <w:pPr>
        <w:pStyle w:val="Heading1"/>
        <w:numPr>
          <w:ilvl w:val="0"/>
          <w:numId w:val="0"/>
        </w:numPr>
        <w:tabs>
          <w:tab w:val="left" w:pos="2187"/>
        </w:tabs>
        <w:spacing w:after="0"/>
        <w:jc w:val="left"/>
        <w:rPr>
          <w:rFonts w:ascii="Calibri" w:hAnsi="Calibri" w:cs="Arial"/>
          <w:color w:val="365F91"/>
          <w:sz w:val="22"/>
          <w:szCs w:val="22"/>
        </w:rPr>
      </w:pPr>
      <w:bookmarkStart w:id="0" w:name="_Toc438210797"/>
      <w:r w:rsidRPr="00E7613E">
        <w:rPr>
          <w:rFonts w:ascii="Calibri" w:hAnsi="Calibri" w:cs="Arial"/>
          <w:color w:val="365F91"/>
          <w:sz w:val="22"/>
          <w:szCs w:val="22"/>
        </w:rPr>
        <w:t>PURPOSE</w:t>
      </w:r>
      <w:bookmarkEnd w:id="0"/>
    </w:p>
    <w:p w:rsidR="006F42BA" w:rsidRPr="00277C30" w:rsidRDefault="006F42BA" w:rsidP="00277C30">
      <w:pPr>
        <w:spacing w:after="0"/>
      </w:pPr>
    </w:p>
    <w:p w:rsidR="006F42BA" w:rsidRPr="006F06A5" w:rsidRDefault="006F42BA" w:rsidP="008036C5">
      <w:pPr>
        <w:jc w:val="left"/>
        <w:rPr>
          <w:rFonts w:ascii="Calibri" w:hAnsi="Calibri" w:cs="Arial"/>
          <w:sz w:val="22"/>
          <w:szCs w:val="22"/>
        </w:rPr>
      </w:pPr>
      <w:r w:rsidRPr="006F06A5">
        <w:rPr>
          <w:rFonts w:ascii="Calibri" w:hAnsi="Calibri" w:cs="Arial"/>
          <w:sz w:val="22"/>
          <w:szCs w:val="22"/>
        </w:rPr>
        <w:t>This pack provide</w:t>
      </w:r>
      <w:r>
        <w:rPr>
          <w:rFonts w:ascii="Calibri" w:hAnsi="Calibri" w:cs="Arial"/>
          <w:sz w:val="22"/>
          <w:szCs w:val="22"/>
        </w:rPr>
        <w:t>s</w:t>
      </w:r>
      <w:r w:rsidRPr="006F06A5">
        <w:rPr>
          <w:rFonts w:ascii="Calibri" w:hAnsi="Calibri" w:cs="Arial"/>
          <w:sz w:val="22"/>
          <w:szCs w:val="22"/>
        </w:rPr>
        <w:t xml:space="preserve"> a set of core documents to assist Local Implementation Teams in their work to deliver Better Case Management (BCM) and the Digital Case System (DCS) in their Circuit.</w:t>
      </w:r>
    </w:p>
    <w:p w:rsidR="006F42BA" w:rsidRPr="006F06A5" w:rsidRDefault="006F42BA" w:rsidP="008036C5">
      <w:pPr>
        <w:jc w:val="left"/>
        <w:rPr>
          <w:rFonts w:ascii="Calibri" w:hAnsi="Calibri" w:cs="Arial"/>
          <w:sz w:val="22"/>
          <w:szCs w:val="22"/>
        </w:rPr>
      </w:pPr>
      <w:r w:rsidRPr="006F06A5">
        <w:rPr>
          <w:rFonts w:ascii="Calibri" w:hAnsi="Calibri" w:cs="Arial"/>
          <w:sz w:val="22"/>
          <w:szCs w:val="22"/>
        </w:rPr>
        <w:t>The pack includes documents and information on:</w:t>
      </w:r>
    </w:p>
    <w:p w:rsidR="006F42BA" w:rsidRPr="006F06A5" w:rsidRDefault="006F42BA" w:rsidP="006C2203">
      <w:pPr>
        <w:pStyle w:val="ListParagraph"/>
        <w:numPr>
          <w:ilvl w:val="0"/>
          <w:numId w:val="2"/>
        </w:numPr>
        <w:jc w:val="left"/>
        <w:rPr>
          <w:rFonts w:ascii="Calibri" w:hAnsi="Calibri" w:cs="Arial"/>
          <w:sz w:val="22"/>
          <w:szCs w:val="22"/>
        </w:rPr>
      </w:pPr>
      <w:r w:rsidRPr="006F06A5">
        <w:rPr>
          <w:rFonts w:ascii="Calibri" w:hAnsi="Calibri" w:cs="Arial"/>
          <w:sz w:val="22"/>
          <w:szCs w:val="22"/>
        </w:rPr>
        <w:t>Context</w:t>
      </w:r>
    </w:p>
    <w:p w:rsidR="006F42BA" w:rsidRPr="006F06A5" w:rsidRDefault="006F42BA" w:rsidP="006C2203">
      <w:pPr>
        <w:pStyle w:val="ListParagraph"/>
        <w:numPr>
          <w:ilvl w:val="0"/>
          <w:numId w:val="2"/>
        </w:numPr>
        <w:jc w:val="left"/>
        <w:rPr>
          <w:rFonts w:ascii="Calibri" w:hAnsi="Calibri" w:cs="Arial"/>
          <w:sz w:val="22"/>
          <w:szCs w:val="22"/>
        </w:rPr>
      </w:pPr>
      <w:r w:rsidRPr="006F06A5">
        <w:rPr>
          <w:rFonts w:ascii="Calibri" w:hAnsi="Calibri" w:cs="Arial"/>
          <w:sz w:val="22"/>
          <w:szCs w:val="22"/>
        </w:rPr>
        <w:t>Governance arrangements</w:t>
      </w:r>
    </w:p>
    <w:p w:rsidR="006F42BA" w:rsidRPr="006F06A5" w:rsidRDefault="006F42BA" w:rsidP="006C2203">
      <w:pPr>
        <w:pStyle w:val="ListParagraph"/>
        <w:numPr>
          <w:ilvl w:val="0"/>
          <w:numId w:val="2"/>
        </w:numPr>
        <w:jc w:val="left"/>
        <w:rPr>
          <w:rFonts w:ascii="Calibri" w:hAnsi="Calibri" w:cs="Arial"/>
          <w:sz w:val="22"/>
          <w:szCs w:val="22"/>
        </w:rPr>
      </w:pPr>
      <w:r w:rsidRPr="006F06A5">
        <w:rPr>
          <w:rFonts w:ascii="Calibri" w:hAnsi="Calibri" w:cs="Arial"/>
          <w:sz w:val="22"/>
          <w:szCs w:val="22"/>
        </w:rPr>
        <w:t xml:space="preserve">Terms of Reference for the BCM National Implementation Team (NIT) </w:t>
      </w:r>
    </w:p>
    <w:p w:rsidR="006F42BA" w:rsidRPr="006F06A5" w:rsidRDefault="006F42BA" w:rsidP="006C2203">
      <w:pPr>
        <w:pStyle w:val="ListParagraph"/>
        <w:numPr>
          <w:ilvl w:val="0"/>
          <w:numId w:val="2"/>
        </w:numPr>
        <w:jc w:val="left"/>
        <w:rPr>
          <w:rFonts w:ascii="Calibri" w:hAnsi="Calibri" w:cs="Arial"/>
          <w:sz w:val="22"/>
          <w:szCs w:val="22"/>
        </w:rPr>
      </w:pPr>
      <w:r w:rsidRPr="006F06A5">
        <w:rPr>
          <w:rFonts w:ascii="Calibri" w:hAnsi="Calibri" w:cs="Arial"/>
          <w:sz w:val="22"/>
          <w:szCs w:val="22"/>
        </w:rPr>
        <w:t>Draft Terms of Reference for Local Implementation Teams (LITs)</w:t>
      </w:r>
    </w:p>
    <w:p w:rsidR="006F42BA" w:rsidRPr="006F06A5" w:rsidRDefault="006F42BA" w:rsidP="006C2203">
      <w:pPr>
        <w:pStyle w:val="ListParagraph"/>
        <w:numPr>
          <w:ilvl w:val="0"/>
          <w:numId w:val="2"/>
        </w:numPr>
        <w:jc w:val="left"/>
        <w:rPr>
          <w:rFonts w:ascii="Calibri" w:hAnsi="Calibri" w:cs="Arial"/>
          <w:sz w:val="22"/>
          <w:szCs w:val="22"/>
        </w:rPr>
      </w:pPr>
      <w:r w:rsidRPr="006F06A5">
        <w:rPr>
          <w:rFonts w:ascii="Calibri" w:hAnsi="Calibri" w:cs="Arial"/>
          <w:sz w:val="22"/>
          <w:szCs w:val="22"/>
        </w:rPr>
        <w:t>BCM Implementation Timeline</w:t>
      </w:r>
    </w:p>
    <w:p w:rsidR="006F42BA" w:rsidRPr="006F06A5" w:rsidRDefault="006F42BA" w:rsidP="006C2203">
      <w:pPr>
        <w:pStyle w:val="ListParagraph"/>
        <w:numPr>
          <w:ilvl w:val="0"/>
          <w:numId w:val="2"/>
        </w:numPr>
        <w:jc w:val="left"/>
        <w:rPr>
          <w:rFonts w:ascii="Calibri" w:hAnsi="Calibri" w:cs="Arial"/>
          <w:sz w:val="22"/>
          <w:szCs w:val="22"/>
        </w:rPr>
      </w:pPr>
      <w:r w:rsidRPr="006F06A5">
        <w:rPr>
          <w:rFonts w:ascii="Calibri" w:hAnsi="Calibri" w:cs="Arial"/>
          <w:sz w:val="22"/>
          <w:szCs w:val="22"/>
        </w:rPr>
        <w:t>Training and communication aids for the use of the LIT</w:t>
      </w:r>
    </w:p>
    <w:p w:rsidR="006F42BA" w:rsidRPr="006F06A5" w:rsidRDefault="006F42BA" w:rsidP="006C2203">
      <w:pPr>
        <w:pStyle w:val="ListParagraph"/>
        <w:numPr>
          <w:ilvl w:val="0"/>
          <w:numId w:val="2"/>
        </w:numPr>
        <w:jc w:val="left"/>
        <w:rPr>
          <w:rFonts w:ascii="Calibri" w:hAnsi="Calibri" w:cs="Arial"/>
          <w:sz w:val="22"/>
          <w:szCs w:val="22"/>
        </w:rPr>
      </w:pPr>
      <w:r w:rsidRPr="006F06A5">
        <w:rPr>
          <w:rFonts w:ascii="Calibri" w:hAnsi="Calibri" w:cs="Arial"/>
          <w:sz w:val="22"/>
          <w:szCs w:val="22"/>
        </w:rPr>
        <w:t xml:space="preserve">Copies of key documents, training and guidance issued internally by participating agencies   </w:t>
      </w:r>
    </w:p>
    <w:p w:rsidR="006F42BA" w:rsidRPr="006F06A5" w:rsidRDefault="006F42BA" w:rsidP="006C2203">
      <w:pPr>
        <w:pStyle w:val="ListParagraph"/>
        <w:numPr>
          <w:ilvl w:val="0"/>
          <w:numId w:val="2"/>
        </w:numPr>
        <w:jc w:val="left"/>
        <w:rPr>
          <w:rFonts w:ascii="Calibri" w:hAnsi="Calibri" w:cs="Arial"/>
          <w:sz w:val="22"/>
          <w:szCs w:val="22"/>
        </w:rPr>
      </w:pPr>
      <w:r w:rsidRPr="006F06A5">
        <w:rPr>
          <w:rFonts w:ascii="Calibri" w:hAnsi="Calibri" w:cs="Arial"/>
          <w:sz w:val="22"/>
          <w:szCs w:val="22"/>
        </w:rPr>
        <w:t xml:space="preserve">Draft Process maps </w:t>
      </w:r>
    </w:p>
    <w:p w:rsidR="006F42BA" w:rsidRDefault="006F42BA" w:rsidP="006C2203">
      <w:pPr>
        <w:pStyle w:val="ListParagraph"/>
        <w:numPr>
          <w:ilvl w:val="0"/>
          <w:numId w:val="2"/>
        </w:numPr>
        <w:jc w:val="left"/>
        <w:rPr>
          <w:rFonts w:ascii="Calibri" w:hAnsi="Calibri" w:cs="Arial"/>
          <w:sz w:val="22"/>
          <w:szCs w:val="22"/>
        </w:rPr>
      </w:pPr>
      <w:r w:rsidRPr="006F06A5">
        <w:rPr>
          <w:rFonts w:ascii="Calibri" w:hAnsi="Calibri" w:cs="Arial"/>
          <w:sz w:val="22"/>
          <w:szCs w:val="22"/>
        </w:rPr>
        <w:t>Action Plan and template for reporting readiness for BCM and sample completed Action Plan</w:t>
      </w:r>
    </w:p>
    <w:p w:rsidR="006F42BA" w:rsidRDefault="006F42BA" w:rsidP="006C2203">
      <w:pPr>
        <w:pStyle w:val="ListParagraph"/>
        <w:numPr>
          <w:ilvl w:val="0"/>
          <w:numId w:val="2"/>
        </w:numPr>
        <w:jc w:val="left"/>
        <w:rPr>
          <w:rFonts w:ascii="Calibri" w:hAnsi="Calibri" w:cs="Arial"/>
          <w:sz w:val="22"/>
          <w:szCs w:val="22"/>
        </w:rPr>
      </w:pPr>
      <w:r>
        <w:rPr>
          <w:rFonts w:ascii="Calibri" w:hAnsi="Calibri" w:cs="Arial"/>
          <w:sz w:val="22"/>
          <w:szCs w:val="22"/>
        </w:rPr>
        <w:t>Guidance and forms</w:t>
      </w:r>
    </w:p>
    <w:p w:rsidR="006F42BA" w:rsidRPr="006F06A5" w:rsidRDefault="006F42BA" w:rsidP="006C2203">
      <w:pPr>
        <w:pStyle w:val="ListParagraph"/>
        <w:numPr>
          <w:ilvl w:val="0"/>
          <w:numId w:val="2"/>
        </w:numPr>
        <w:jc w:val="left"/>
        <w:rPr>
          <w:rFonts w:ascii="Calibri" w:hAnsi="Calibri" w:cs="Arial"/>
          <w:sz w:val="22"/>
          <w:szCs w:val="22"/>
        </w:rPr>
      </w:pPr>
      <w:r>
        <w:rPr>
          <w:rFonts w:ascii="Calibri" w:hAnsi="Calibri" w:cs="Arial"/>
          <w:sz w:val="22"/>
          <w:szCs w:val="22"/>
        </w:rPr>
        <w:t>Defence Toolkit</w:t>
      </w:r>
    </w:p>
    <w:p w:rsidR="006F42BA" w:rsidRPr="00277C30" w:rsidRDefault="006F42BA" w:rsidP="00277C30">
      <w:pPr>
        <w:spacing w:after="0"/>
      </w:pPr>
    </w:p>
    <w:p w:rsidR="006F42BA" w:rsidRPr="006F06A5" w:rsidRDefault="006F42BA" w:rsidP="00EA7013">
      <w:pPr>
        <w:pStyle w:val="Heading1"/>
        <w:numPr>
          <w:ilvl w:val="0"/>
          <w:numId w:val="0"/>
        </w:numPr>
        <w:tabs>
          <w:tab w:val="left" w:pos="2187"/>
        </w:tabs>
        <w:spacing w:after="0"/>
        <w:jc w:val="left"/>
        <w:rPr>
          <w:rFonts w:ascii="Calibri" w:hAnsi="Calibri" w:cs="Arial"/>
          <w:sz w:val="22"/>
          <w:szCs w:val="22"/>
        </w:rPr>
      </w:pPr>
    </w:p>
    <w:p w:rsidR="006F42BA" w:rsidRPr="00E7613E" w:rsidRDefault="006F42BA" w:rsidP="00EA7013">
      <w:pPr>
        <w:pStyle w:val="Heading1"/>
        <w:numPr>
          <w:ilvl w:val="0"/>
          <w:numId w:val="0"/>
        </w:numPr>
        <w:tabs>
          <w:tab w:val="left" w:pos="2187"/>
        </w:tabs>
        <w:spacing w:after="0"/>
        <w:jc w:val="left"/>
        <w:rPr>
          <w:rFonts w:ascii="Calibri" w:hAnsi="Calibri" w:cs="Arial"/>
          <w:color w:val="4F81BD"/>
          <w:sz w:val="22"/>
          <w:szCs w:val="22"/>
        </w:rPr>
      </w:pPr>
      <w:bookmarkStart w:id="1" w:name="_Toc438210798"/>
      <w:r w:rsidRPr="00E7613E">
        <w:rPr>
          <w:rFonts w:ascii="Calibri" w:hAnsi="Calibri" w:cs="Arial"/>
          <w:color w:val="4F81BD"/>
          <w:sz w:val="22"/>
          <w:szCs w:val="22"/>
        </w:rPr>
        <w:t>CONTEXT</w:t>
      </w:r>
      <w:bookmarkEnd w:id="1"/>
    </w:p>
    <w:p w:rsidR="006F42BA" w:rsidRPr="00277C30" w:rsidRDefault="006F42BA" w:rsidP="00277C30">
      <w:pPr>
        <w:spacing w:after="0"/>
      </w:pPr>
    </w:p>
    <w:p w:rsidR="006F42BA" w:rsidRPr="006F06A5" w:rsidRDefault="006F42BA" w:rsidP="008036C5">
      <w:pPr>
        <w:jc w:val="left"/>
        <w:rPr>
          <w:rFonts w:ascii="Calibri" w:hAnsi="Calibri" w:cs="Arial"/>
          <w:sz w:val="22"/>
          <w:szCs w:val="22"/>
        </w:rPr>
      </w:pPr>
      <w:r w:rsidRPr="006F06A5">
        <w:rPr>
          <w:rFonts w:ascii="Calibri" w:hAnsi="Calibri" w:cs="Arial"/>
          <w:sz w:val="22"/>
          <w:szCs w:val="22"/>
        </w:rPr>
        <w:t xml:space="preserve">BCM is a judicially led initiative superintended by the Senior Presiding Judge and delivered through Circuit based LITs. As far as possible LITs should approach their work in a uniform and consistent manner and will be assisted by </w:t>
      </w:r>
      <w:r>
        <w:rPr>
          <w:rFonts w:ascii="Calibri" w:hAnsi="Calibri" w:cs="Arial"/>
          <w:sz w:val="22"/>
          <w:szCs w:val="22"/>
        </w:rPr>
        <w:t xml:space="preserve">this </w:t>
      </w:r>
      <w:r w:rsidRPr="006F06A5">
        <w:rPr>
          <w:rFonts w:ascii="Calibri" w:hAnsi="Calibri" w:cs="Arial"/>
          <w:sz w:val="22"/>
          <w:szCs w:val="22"/>
        </w:rPr>
        <w:t xml:space="preserve">pack of guidance for reference purposes. </w:t>
      </w:r>
    </w:p>
    <w:p w:rsidR="006F42BA" w:rsidRPr="006F06A5" w:rsidRDefault="006F42BA" w:rsidP="008036C5">
      <w:pPr>
        <w:jc w:val="left"/>
        <w:rPr>
          <w:rFonts w:ascii="Calibri" w:hAnsi="Calibri" w:cs="Arial"/>
          <w:sz w:val="22"/>
          <w:szCs w:val="22"/>
        </w:rPr>
      </w:pPr>
      <w:r w:rsidRPr="006F06A5">
        <w:rPr>
          <w:rFonts w:ascii="Calibri" w:hAnsi="Calibri" w:cs="Arial"/>
          <w:sz w:val="22"/>
          <w:szCs w:val="22"/>
        </w:rPr>
        <w:t>It is not intended to repeat detail</w:t>
      </w:r>
      <w:r>
        <w:rPr>
          <w:rFonts w:ascii="Calibri" w:hAnsi="Calibri" w:cs="Arial"/>
          <w:sz w:val="22"/>
          <w:szCs w:val="22"/>
        </w:rPr>
        <w:t>s</w:t>
      </w:r>
      <w:r w:rsidRPr="006F06A5">
        <w:rPr>
          <w:rFonts w:ascii="Calibri" w:hAnsi="Calibri" w:cs="Arial"/>
          <w:sz w:val="22"/>
          <w:szCs w:val="22"/>
        </w:rPr>
        <w:t xml:space="preserve"> in this document which ha</w:t>
      </w:r>
      <w:r>
        <w:rPr>
          <w:rFonts w:ascii="Calibri" w:hAnsi="Calibri" w:cs="Arial"/>
          <w:sz w:val="22"/>
          <w:szCs w:val="22"/>
        </w:rPr>
        <w:t>ve</w:t>
      </w:r>
      <w:r w:rsidRPr="006F06A5">
        <w:rPr>
          <w:rFonts w:ascii="Calibri" w:hAnsi="Calibri" w:cs="Arial"/>
          <w:sz w:val="22"/>
          <w:szCs w:val="22"/>
        </w:rPr>
        <w:t xml:space="preserve"> been published</w:t>
      </w:r>
      <w:r>
        <w:rPr>
          <w:rFonts w:ascii="Calibri" w:hAnsi="Calibri" w:cs="Arial"/>
          <w:sz w:val="22"/>
          <w:szCs w:val="22"/>
        </w:rPr>
        <w:t xml:space="preserve"> already but rather to provide links to those published documents</w:t>
      </w:r>
      <w:r w:rsidRPr="006F06A5">
        <w:rPr>
          <w:rFonts w:ascii="Calibri" w:hAnsi="Calibri" w:cs="Arial"/>
          <w:sz w:val="22"/>
          <w:szCs w:val="22"/>
        </w:rPr>
        <w:t>.</w:t>
      </w:r>
    </w:p>
    <w:p w:rsidR="006F42BA" w:rsidRPr="006F06A5" w:rsidRDefault="006F42BA" w:rsidP="008036C5">
      <w:pPr>
        <w:jc w:val="left"/>
        <w:rPr>
          <w:rFonts w:ascii="Calibri" w:hAnsi="Calibri" w:cs="Arial"/>
          <w:sz w:val="22"/>
          <w:szCs w:val="22"/>
        </w:rPr>
      </w:pPr>
      <w:r w:rsidRPr="006F06A5">
        <w:rPr>
          <w:rFonts w:ascii="Calibri" w:hAnsi="Calibri" w:cs="Arial"/>
          <w:sz w:val="22"/>
          <w:szCs w:val="22"/>
        </w:rPr>
        <w:t xml:space="preserve">The purpose of BCM is explained in the </w:t>
      </w:r>
      <w:r w:rsidRPr="006F06A5">
        <w:rPr>
          <w:rFonts w:ascii="Calibri" w:hAnsi="Calibri" w:cs="Arial"/>
          <w:i/>
          <w:sz w:val="22"/>
          <w:szCs w:val="22"/>
        </w:rPr>
        <w:t>Better Case Management Information Pack</w:t>
      </w:r>
      <w:r w:rsidRPr="006F06A5">
        <w:rPr>
          <w:rFonts w:ascii="Calibri" w:hAnsi="Calibri" w:cs="Arial"/>
          <w:sz w:val="22"/>
          <w:szCs w:val="22"/>
        </w:rPr>
        <w:t xml:space="preserve">, which was issued by the SPJ on </w:t>
      </w:r>
      <w:r>
        <w:rPr>
          <w:rFonts w:ascii="Calibri" w:hAnsi="Calibri" w:cs="Arial"/>
          <w:sz w:val="22"/>
          <w:szCs w:val="22"/>
        </w:rPr>
        <w:t>10</w:t>
      </w:r>
      <w:r w:rsidRPr="006F06A5">
        <w:rPr>
          <w:rFonts w:ascii="Calibri" w:hAnsi="Calibri" w:cs="Arial"/>
          <w:sz w:val="22"/>
          <w:szCs w:val="22"/>
        </w:rPr>
        <w:t xml:space="preserve"> September 2015 and can be found here: </w:t>
      </w:r>
    </w:p>
    <w:p w:rsidR="006F42BA" w:rsidRPr="006F06A5" w:rsidRDefault="006F42BA" w:rsidP="008036C5">
      <w:pPr>
        <w:jc w:val="left"/>
        <w:rPr>
          <w:rFonts w:ascii="Calibri" w:hAnsi="Calibri" w:cs="Arial"/>
          <w:sz w:val="22"/>
          <w:szCs w:val="22"/>
        </w:rPr>
      </w:pPr>
      <w:hyperlink r:id="rId10" w:history="1">
        <w:r w:rsidRPr="006F06A5">
          <w:rPr>
            <w:rStyle w:val="Hyperlink"/>
            <w:rFonts w:ascii="Calibri" w:hAnsi="Calibri" w:cs="Arial"/>
            <w:sz w:val="22"/>
            <w:szCs w:val="22"/>
          </w:rPr>
          <w:t>https://www.judiciary.gov.uk/publications/better-case-management/</w:t>
        </w:r>
      </w:hyperlink>
    </w:p>
    <w:p w:rsidR="006F42BA" w:rsidRPr="006F06A5" w:rsidRDefault="006F42BA" w:rsidP="00653C46">
      <w:pPr>
        <w:jc w:val="left"/>
        <w:rPr>
          <w:rFonts w:ascii="Calibri" w:hAnsi="Calibri" w:cs="Arial"/>
          <w:sz w:val="22"/>
          <w:szCs w:val="22"/>
        </w:rPr>
      </w:pPr>
      <w:r w:rsidRPr="006F06A5">
        <w:rPr>
          <w:rFonts w:ascii="Calibri" w:hAnsi="Calibri" w:cs="Arial"/>
          <w:sz w:val="22"/>
          <w:szCs w:val="22"/>
        </w:rPr>
        <w:t xml:space="preserve"> </w:t>
      </w:r>
      <w:r>
        <w:rPr>
          <w:rFonts w:ascii="Calibri" w:hAnsi="Calibri" w:cs="Arial"/>
          <w:sz w:val="22"/>
          <w:szCs w:val="22"/>
        </w:rPr>
        <w:t>A separate information pack will be delivered in respect of DCS by the Criminal Justice Efficiency Programme.</w:t>
      </w:r>
    </w:p>
    <w:p w:rsidR="006F42BA" w:rsidRPr="006F06A5" w:rsidRDefault="006F42BA">
      <w:pPr>
        <w:spacing w:after="0"/>
        <w:jc w:val="left"/>
        <w:rPr>
          <w:rFonts w:ascii="Calibri" w:hAnsi="Calibri" w:cs="Arial"/>
          <w:sz w:val="22"/>
          <w:szCs w:val="22"/>
        </w:rPr>
      </w:pPr>
      <w:r w:rsidRPr="006F06A5">
        <w:rPr>
          <w:rFonts w:ascii="Calibri" w:hAnsi="Calibri" w:cs="Arial"/>
          <w:sz w:val="22"/>
          <w:szCs w:val="22"/>
        </w:rPr>
        <w:br w:type="page"/>
      </w:r>
    </w:p>
    <w:p w:rsidR="006F42BA" w:rsidRPr="00E7613E" w:rsidRDefault="006F42BA" w:rsidP="00FF6920">
      <w:pPr>
        <w:pStyle w:val="Heading1"/>
        <w:numPr>
          <w:ilvl w:val="0"/>
          <w:numId w:val="0"/>
        </w:numPr>
        <w:tabs>
          <w:tab w:val="left" w:pos="2187"/>
        </w:tabs>
        <w:spacing w:after="0"/>
        <w:jc w:val="left"/>
        <w:rPr>
          <w:rFonts w:ascii="Calibri" w:hAnsi="Calibri" w:cs="Arial"/>
          <w:color w:val="4F81BD"/>
          <w:sz w:val="22"/>
          <w:szCs w:val="22"/>
        </w:rPr>
      </w:pPr>
      <w:bookmarkStart w:id="2" w:name="_Toc438210799"/>
      <w:r w:rsidRPr="00E7613E">
        <w:rPr>
          <w:rFonts w:ascii="Calibri" w:hAnsi="Calibri" w:cs="Arial"/>
          <w:color w:val="4F81BD"/>
          <w:sz w:val="22"/>
          <w:szCs w:val="22"/>
        </w:rPr>
        <w:t>GOVERNANCE</w:t>
      </w:r>
      <w:bookmarkEnd w:id="2"/>
    </w:p>
    <w:p w:rsidR="006F42BA" w:rsidRPr="00277C30" w:rsidRDefault="006F42BA" w:rsidP="00277C30">
      <w:pPr>
        <w:spacing w:after="0"/>
      </w:pPr>
    </w:p>
    <w:p w:rsidR="006F42BA" w:rsidRDefault="006F42BA" w:rsidP="00653C46">
      <w:pPr>
        <w:rPr>
          <w:rFonts w:ascii="Calibri" w:hAnsi="Calibri" w:cs="Arial"/>
          <w:sz w:val="22"/>
          <w:szCs w:val="22"/>
        </w:rPr>
      </w:pPr>
      <w:r w:rsidRPr="006F06A5">
        <w:rPr>
          <w:rFonts w:ascii="Calibri" w:hAnsi="Calibri" w:cs="Arial"/>
          <w:sz w:val="22"/>
          <w:szCs w:val="22"/>
        </w:rPr>
        <w:t xml:space="preserve">The governance structure for the Better Case Management is set out in the flowchart below:  </w:t>
      </w:r>
    </w:p>
    <w:p w:rsidR="006F42BA" w:rsidRPr="00277C30" w:rsidRDefault="006F42BA" w:rsidP="00277C30">
      <w:pPr>
        <w:spacing w:after="0"/>
      </w:pPr>
    </w:p>
    <w:p w:rsidR="006F42BA" w:rsidRDefault="006F42BA" w:rsidP="00B648E5">
      <w:r>
        <w:rPr>
          <w:noProof/>
          <w:lang w:eastAsia="en-GB"/>
        </w:rPr>
        <w:pict>
          <v:shapetype id="_x0000_t202" coordsize="21600,21600" o:spt="202" path="m,l,21600r21600,l21600,xe">
            <v:stroke joinstyle="miter"/>
            <v:path gradientshapeok="t" o:connecttype="rect"/>
          </v:shapetype>
          <v:shape id="Text Box 2" o:spid="_x0000_s1027" type="#_x0000_t202" style="position:absolute;left:0;text-align:left;margin-left:323.5pt;margin-top:7.45pt;width:137.25pt;height:91.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" fillcolor="#d99594">
            <v:shadow on="t" color="black" opacity="26213f" origin=",-.5" offset="0,3pt"/>
            <v:textbox>
              <w:txbxContent>
                <w:p w:rsidR="006F42BA" w:rsidRPr="009E34DD" w:rsidRDefault="006F42BA" w:rsidP="00B648E5">
                  <w:pPr>
                    <w:jc w:val="center"/>
                    <w:rPr>
                      <w:b/>
                    </w:rPr>
                  </w:pPr>
                  <w:r w:rsidRPr="009E34DD">
                    <w:rPr>
                      <w:b/>
                    </w:rPr>
                    <w:t>LEVESON IMPLEMENTATION GROUP</w:t>
                  </w:r>
                </w:p>
                <w:p w:rsidR="006F42BA" w:rsidRPr="009E34DD" w:rsidRDefault="006F42BA" w:rsidP="00B648E5">
                  <w:pPr>
                    <w:jc w:val="center"/>
                    <w:rPr>
                      <w:b/>
                      <w:sz w:val="20"/>
                      <w:szCs w:val="20"/>
                    </w:rPr>
                  </w:pPr>
                  <w:r w:rsidRPr="009E34DD">
                    <w:rPr>
                      <w:b/>
                      <w:sz w:val="20"/>
                      <w:szCs w:val="20"/>
                    </w:rPr>
                    <w:t>PQBD LED</w:t>
                  </w:r>
                </w:p>
              </w:txbxContent>
            </v:textbox>
          </v:shape>
        </w:pict>
      </w:r>
      <w:r>
        <w:rPr>
          <w:noProof/>
          <w:lang w:eastAsia="en-GB"/>
        </w:rPr>
        <w:pict>
          <v:shape id="_x0000_s1028" type="#_x0000_t202" style="position:absolute;left:0;text-align:left;margin-left:23pt;margin-top:5.8pt;width:137.25pt;height:91.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" fillcolor="#d99694">
            <v:shadow on="t" color="black" opacity="26214f" origin=",-.5" offset="0,3pt"/>
            <v:textbox>
              <w:txbxContent>
                <w:p w:rsidR="006F42BA" w:rsidRDefault="006F42BA" w:rsidP="00B648E5">
                  <w:pPr>
                    <w:jc w:val="center"/>
                    <w:rPr>
                      <w:b/>
                    </w:rPr>
                  </w:pPr>
                  <w:r>
                    <w:rPr>
                      <w:b/>
                    </w:rPr>
                    <w:t>NATIONAL CRIMINAL JUSTICE BOARD</w:t>
                  </w:r>
                </w:p>
                <w:p w:rsidR="006F42BA" w:rsidRPr="005E34E7" w:rsidRDefault="006F42BA" w:rsidP="00B648E5">
                  <w:pPr>
                    <w:jc w:val="center"/>
                    <w:rPr>
                      <w:b/>
                      <w:sz w:val="18"/>
                      <w:szCs w:val="18"/>
                    </w:rPr>
                  </w:pPr>
                  <w:r w:rsidRPr="005E34E7">
                    <w:rPr>
                      <w:b/>
                      <w:sz w:val="18"/>
                      <w:szCs w:val="18"/>
                    </w:rPr>
                    <w:t>CPS CEO Reporting as SRO</w:t>
                  </w:r>
                </w:p>
              </w:txbxContent>
            </v:textbox>
          </v:shape>
        </w:pict>
      </w:r>
    </w:p>
    <w:p w:rsidR="006F42BA" w:rsidRDefault="006F42BA" w:rsidP="00B648E5">
      <w:r>
        <w:rPr>
          <w:noProof/>
          <w:lang w:eastAsia="en-GB"/>
        </w:rPr>
        <w:pict>
          <v:shapetype id="_x0000_t32" coordsize="21600,21600" o:spt="32" o:oned="t" path="m,l21600,21600e" filled="f">
            <v:path arrowok="t" fillok="f" o:connecttype="none"/>
            <o:lock v:ext="edit" shapetype="t"/>
          </v:shapetype>
          <v:shape id="Straight Arrow Connector 9" o:spid="_x0000_s1029" type="#_x0000_t32" style="position:absolute;left:0;text-align:left;margin-left:246pt;margin-top:171.45pt;width:0;height:140.25pt;flip:y;z-index:2516536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" strokecolor="#4f81bd" strokeweight="1.5pt">
            <v:stroke endarrow="open"/>
            <v:shadow on="t" color="black" opacity="24903f" origin=",.5" offset="0,.55556mm"/>
          </v:shape>
        </w:pict>
      </w:r>
      <w:r>
        <w:rPr>
          <w:noProof/>
          <w:lang w:eastAsia="en-GB"/>
        </w:rPr>
        <w:pict>
          <v:shape id="Straight Arrow Connector 12" o:spid="_x0000_s1030" type="#_x0000_t32" style="position:absolute;left:0;text-align:left;margin-left:1in;margin-top:270.45pt;width:0;height:94.5pt;flip:y;z-index:251655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" strokeweight="1.5pt">
            <v:stroke dashstyle="1 1" startarrow="open" endarrow="open"/>
            <v:shadow on="t" color="black" opacity="24903f" origin=",.5" offset="0,.55556mm"/>
          </v:shape>
        </w:pict>
      </w:r>
      <w:r>
        <w:rPr>
          <w:noProof/>
          <w:lang w:eastAsia="en-GB"/>
        </w:rPr>
        <w:pict>
          <v:line id="Straight Connector 15" o:spid="_x0000_s1031" style="position:absolute;left:0;text-align:left;flip:x;z-index:251658752;visibility:visible;mso-wrap-distance-top:-3e-5mm;mso-wrap-distance-bottom:-3e-5mm" from="96.75pt,336.45pt" to="165.7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" strokecolor="#4e6128" strokeweight="1.5pt">
            <v:stroke dashstyle="dash" startarrow="open"/>
          </v:line>
        </w:pict>
      </w:r>
      <w:r>
        <w:rPr>
          <w:noProof/>
          <w:lang w:eastAsia="en-GB"/>
        </w:rPr>
        <w:pict>
          <v:line id="Straight Connector 16" o:spid="_x0000_s1032" style="position:absolute;left:0;text-align:left;z-index:251663872;visibility:visible" from="96pt,270.45pt" to="96.75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" strokecolor="#77933c" strokeweight="1.5pt">
            <v:stroke dashstyle="dash"/>
            <o:lock v:ext="edit" shapetype="f"/>
          </v:line>
        </w:pict>
      </w:r>
      <w:r>
        <w:rPr>
          <w:noProof/>
          <w:lang w:eastAsia="en-GB"/>
        </w:rPr>
        <w:pict>
          <v:shape id="_x0000_s1033" type="#_x0000_t202" style="position:absolute;left:0;text-align:left;margin-left:28.5pt;margin-top:211.2pt;width:123pt;height:59.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" fillcolor="#ffc000">
            <v:shadow on="t" color="black" opacity="26214f" origin=",-.5" offset="0,3pt"/>
            <v:textbox>
              <w:txbxContent>
                <w:p w:rsidR="006F42BA" w:rsidRPr="00D54B1B" w:rsidRDefault="006F42BA" w:rsidP="00B648E5">
                  <w:pPr>
                    <w:jc w:val="center"/>
                    <w:rPr>
                      <w:b/>
                      <w:sz w:val="22"/>
                      <w:szCs w:val="22"/>
                    </w:rPr>
                  </w:pPr>
                  <w:r w:rsidRPr="00D54B1B">
                    <w:rPr>
                      <w:b/>
                      <w:sz w:val="22"/>
                      <w:szCs w:val="22"/>
                    </w:rPr>
                    <w:t xml:space="preserve">BCM </w:t>
                  </w:r>
                  <w:r>
                    <w:rPr>
                      <w:b/>
                      <w:sz w:val="22"/>
                      <w:szCs w:val="22"/>
                    </w:rPr>
                    <w:t>NATIONAL</w:t>
                  </w:r>
                  <w:r w:rsidRPr="00D54B1B">
                    <w:rPr>
                      <w:b/>
                      <w:sz w:val="22"/>
                      <w:szCs w:val="22"/>
                    </w:rPr>
                    <w:t xml:space="preserve"> WORKING GROUP</w:t>
                  </w:r>
                </w:p>
                <w:p w:rsidR="006F42BA" w:rsidRPr="00D54B1B" w:rsidRDefault="006F42BA" w:rsidP="00B648E5">
                  <w:pPr>
                    <w:jc w:val="center"/>
                    <w:rPr>
                      <w:b/>
                      <w:sz w:val="18"/>
                      <w:szCs w:val="18"/>
                    </w:rPr>
                  </w:pPr>
                  <w:r w:rsidRPr="00D54B1B">
                    <w:rPr>
                      <w:b/>
                      <w:sz w:val="18"/>
                      <w:szCs w:val="18"/>
                    </w:rPr>
                    <w:t xml:space="preserve">CROSS AGENCY </w:t>
                  </w:r>
                </w:p>
              </w:txbxContent>
            </v:textbox>
          </v:shape>
        </w:pict>
      </w:r>
      <w:r>
        <w:rPr>
          <w:noProof/>
          <w:lang w:eastAsia="en-GB"/>
        </w:rPr>
        <w:pict>
          <v:shape id="Text Box 13" o:spid="_x0000_s1034" type="#_x0000_t202" style="position:absolute;left:0;text-align:left;margin-left:151.5pt;margin-top:100.7pt;width:183.25pt;height:70.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" fillcolor="#9bbb59">
            <v:shadow on="t" color="black" opacity="26213f" origin=",-.5" offset="0,3pt"/>
            <v:textbox>
              <w:txbxContent>
                <w:p w:rsidR="006F42BA" w:rsidRDefault="006F42BA" w:rsidP="00B648E5">
                  <w:pPr>
                    <w:jc w:val="center"/>
                    <w:rPr>
                      <w:b/>
                    </w:rPr>
                  </w:pPr>
                  <w:r>
                    <w:rPr>
                      <w:b/>
                    </w:rPr>
                    <w:t xml:space="preserve">BCM </w:t>
                  </w:r>
                  <w:r w:rsidRPr="00317CCC">
                    <w:rPr>
                      <w:b/>
                    </w:rPr>
                    <w:t>NATIONAL IMPLEMENTATION TEAM</w:t>
                  </w:r>
                </w:p>
                <w:p w:rsidR="006F42BA" w:rsidRDefault="006F42BA" w:rsidP="00B648E5">
                  <w:pPr>
                    <w:jc w:val="center"/>
                    <w:rPr>
                      <w:b/>
                      <w:sz w:val="20"/>
                      <w:szCs w:val="20"/>
                    </w:rPr>
                  </w:pPr>
                  <w:r w:rsidRPr="009E34DD">
                    <w:rPr>
                      <w:b/>
                      <w:sz w:val="20"/>
                      <w:szCs w:val="20"/>
                    </w:rPr>
                    <w:t>SPJ LED</w:t>
                  </w:r>
                </w:p>
                <w:p w:rsidR="006F42BA" w:rsidRPr="009E34DD" w:rsidRDefault="006F42BA" w:rsidP="00B648E5">
                  <w:pPr>
                    <w:jc w:val="center"/>
                    <w:rPr>
                      <w:b/>
                      <w:sz w:val="20"/>
                      <w:szCs w:val="20"/>
                    </w:rPr>
                  </w:pPr>
                </w:p>
                <w:p w:rsidR="006F42BA" w:rsidRDefault="006F42BA" w:rsidP="00B648E5">
                  <w:pPr>
                    <w:jc w:val="center"/>
                  </w:pPr>
                </w:p>
              </w:txbxContent>
            </v:textbox>
          </v:shape>
        </w:pict>
      </w:r>
      <w:r>
        <w:rPr>
          <w:noProof/>
          <w:lang w:eastAsia="en-GB"/>
        </w:rPr>
        <w:pict>
          <v:shape id="Straight Arrow Connector 2" o:spid="_x0000_s1035" type="#_x0000_t32" style="position:absolute;left:0;text-align:left;margin-left:334.5pt;margin-top:117.45pt;width:56.5pt;height:0;flip:x;z-index:2516628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" strokecolor="#77933c" strokeweight="1.5pt">
            <v:stroke dashstyle="3 1" endarrow="open"/>
            <v:shadow on="t" color="black" opacity="24903f" origin=",.5" offset="0,.55556mm"/>
            <o:lock v:ext="edit" shapetype="f"/>
          </v:shape>
        </w:pict>
      </w:r>
      <w:r>
        <w:rPr>
          <w:noProof/>
          <w:lang w:eastAsia="en-GB"/>
        </w:rPr>
        <w:pict>
          <v:shape id="Straight Arrow Connector 11" o:spid="_x0000_s1036" type="#_x0000_t32" style="position:absolute;left:0;text-align:left;margin-left:390.75pt;margin-top:73.2pt;width:.25pt;height:45.75pt;flip:x y;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" strokecolor="#76923c" strokeweight="1.5pt">
            <v:stroke dashstyle="3 1" endarrow="open"/>
            <v:shadow on="t" color="black" opacity="24903f" origin=",.5" offset="0,.55556mm"/>
          </v:shape>
        </w:pict>
      </w:r>
      <w:r>
        <w:rPr>
          <w:noProof/>
          <w:lang w:eastAsia="en-GB"/>
        </w:rPr>
        <w:pict>
          <v:line id="Straight Connector 10" o:spid="_x0000_s1037" style="position:absolute;left:0;text-align:left;flip:y;z-index:251661824;visibility:visible" from="89.25pt,113.4pt" to="151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" strokecolor="#76923c" strokeweight="1.5pt">
            <v:stroke dashstyle="3 1"/>
          </v:line>
        </w:pict>
      </w:r>
      <w:r>
        <w:rPr>
          <w:noProof/>
          <w:lang w:eastAsia="en-GB"/>
        </w:rPr>
        <w:pict>
          <v:shape id="Straight Arrow Connector 8" o:spid="_x0000_s1038" type="#_x0000_t32" style="position:absolute;left:0;text-align:left;margin-left:89.25pt;margin-top:70.95pt;width:0;height:41.2pt;flip:y;z-index:2516608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" strokecolor="#76923c" strokeweight="1.5pt">
            <v:stroke dashstyle="3 1" endarrow="open"/>
            <v:shadow on="t" color="black" opacity="24903f" origin=",.5" offset="0,.55556mm"/>
          </v:shape>
        </w:pict>
      </w:r>
      <w:r>
        <w:rPr>
          <w:noProof/>
          <w:lang w:eastAsia="en-GB"/>
        </w:rPr>
        <w:pict>
          <v:line id="Straight Connector 14" o:spid="_x0000_s1039" style="position:absolute;left:0;text-align:left;flip:x;z-index:251657728;visibility:visible" from="96pt,136.2pt" to="96.75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" strokecolor="#76923c" strokeweight="1.5pt">
            <v:stroke dashstyle="dash"/>
          </v:line>
        </w:pict>
      </w:r>
      <w:r>
        <w:rPr>
          <w:noProof/>
          <w:lang w:eastAsia="en-GB"/>
        </w:rPr>
        <w:pict>
          <v:shape id="Straight Arrow Connector 13" o:spid="_x0000_s1040" type="#_x0000_t32" style="position:absolute;left:0;text-align:left;margin-left:96pt;margin-top:136.2pt;width:55.25pt;height:0;z-index:251656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" strokecolor="#4e6128" strokeweight="1.5pt">
            <v:stroke dashstyle="dash" endarrow="open"/>
          </v:shape>
        </w:pict>
      </w:r>
    </w:p>
    <w:p w:rsidR="006F42BA" w:rsidRPr="006F06A5" w:rsidRDefault="006F42BA" w:rsidP="00651117">
      <w:pPr>
        <w:jc w:val="center"/>
        <w:rPr>
          <w:sz w:val="22"/>
          <w:szCs w:val="22"/>
        </w:rPr>
      </w:pPr>
    </w:p>
    <w:p w:rsidR="006F42BA" w:rsidRDefault="006F42BA" w:rsidP="004D0900">
      <w:pPr>
        <w:pStyle w:val="Heading1"/>
        <w:numPr>
          <w:ilvl w:val="0"/>
          <w:numId w:val="0"/>
        </w:numPr>
        <w:tabs>
          <w:tab w:val="left" w:pos="2187"/>
        </w:tabs>
        <w:spacing w:after="0"/>
        <w:jc w:val="left"/>
        <w:rPr>
          <w:rFonts w:ascii="Calibri" w:hAnsi="Calibri" w:cs="Arial"/>
          <w:sz w:val="22"/>
          <w:szCs w:val="22"/>
          <w:u w:val="single"/>
        </w:rPr>
      </w:pPr>
    </w:p>
    <w:p w:rsidR="006F42BA" w:rsidRPr="008C0B45" w:rsidRDefault="006F42BA" w:rsidP="008C0B45"/>
    <w:p w:rsidR="006F42BA" w:rsidRDefault="006F42BA" w:rsidP="004D0900">
      <w:pPr>
        <w:pStyle w:val="Heading1"/>
        <w:numPr>
          <w:ilvl w:val="0"/>
          <w:numId w:val="0"/>
        </w:numPr>
        <w:tabs>
          <w:tab w:val="left" w:pos="2187"/>
        </w:tabs>
        <w:spacing w:after="0"/>
        <w:jc w:val="left"/>
        <w:rPr>
          <w:rFonts w:ascii="Calibri" w:hAnsi="Calibri" w:cs="Arial"/>
          <w:sz w:val="22"/>
          <w:szCs w:val="22"/>
          <w:u w:val="single"/>
        </w:rPr>
      </w:pPr>
    </w:p>
    <w:p w:rsidR="006F42BA" w:rsidRDefault="006F42BA" w:rsidP="008C0B45"/>
    <w:p w:rsidR="006F42BA" w:rsidRDefault="006F42BA" w:rsidP="008C0B45"/>
    <w:p w:rsidR="006F42BA" w:rsidRDefault="006F42BA" w:rsidP="008C0B45"/>
    <w:p w:rsidR="006F42BA" w:rsidRDefault="006F42BA" w:rsidP="004D0900">
      <w:pPr>
        <w:pStyle w:val="Heading1"/>
        <w:numPr>
          <w:ilvl w:val="0"/>
          <w:numId w:val="0"/>
        </w:numPr>
        <w:tabs>
          <w:tab w:val="left" w:pos="2187"/>
        </w:tabs>
        <w:spacing w:after="0"/>
        <w:jc w:val="left"/>
        <w:rPr>
          <w:rFonts w:ascii="Calibri" w:hAnsi="Calibri" w:cs="Arial"/>
          <w:sz w:val="22"/>
          <w:szCs w:val="22"/>
        </w:rPr>
      </w:pPr>
    </w:p>
    <w:p w:rsidR="006F42BA" w:rsidRDefault="006F42BA" w:rsidP="004D0900">
      <w:pPr>
        <w:pStyle w:val="Heading1"/>
        <w:numPr>
          <w:ilvl w:val="0"/>
          <w:numId w:val="0"/>
        </w:numPr>
        <w:tabs>
          <w:tab w:val="left" w:pos="2187"/>
        </w:tabs>
        <w:spacing w:after="0"/>
        <w:jc w:val="left"/>
        <w:rPr>
          <w:rFonts w:ascii="Calibri" w:hAnsi="Calibri" w:cs="Arial"/>
          <w:sz w:val="22"/>
          <w:szCs w:val="22"/>
        </w:rPr>
      </w:pPr>
    </w:p>
    <w:p w:rsidR="006F42BA" w:rsidRPr="00B648E5" w:rsidRDefault="006F42BA" w:rsidP="00B648E5"/>
    <w:p w:rsidR="006F42BA" w:rsidRDefault="006F42BA" w:rsidP="004D0900">
      <w:pPr>
        <w:pStyle w:val="Heading1"/>
        <w:numPr>
          <w:ilvl w:val="0"/>
          <w:numId w:val="0"/>
        </w:numPr>
        <w:tabs>
          <w:tab w:val="left" w:pos="2187"/>
        </w:tabs>
        <w:spacing w:after="0"/>
        <w:jc w:val="left"/>
        <w:rPr>
          <w:rFonts w:ascii="Calibri" w:hAnsi="Calibri" w:cs="Arial"/>
          <w:sz w:val="22"/>
          <w:szCs w:val="22"/>
        </w:rPr>
      </w:pPr>
    </w:p>
    <w:p w:rsidR="006F42BA" w:rsidRDefault="006F42BA" w:rsidP="004D0900">
      <w:pPr>
        <w:pStyle w:val="Heading1"/>
        <w:numPr>
          <w:ilvl w:val="0"/>
          <w:numId w:val="0"/>
        </w:numPr>
        <w:tabs>
          <w:tab w:val="left" w:pos="2187"/>
        </w:tabs>
        <w:spacing w:after="0"/>
        <w:jc w:val="left"/>
        <w:rPr>
          <w:rFonts w:ascii="Calibri" w:hAnsi="Calibri" w:cs="Arial"/>
          <w:sz w:val="22"/>
          <w:szCs w:val="22"/>
        </w:rPr>
      </w:pPr>
    </w:p>
    <w:p w:rsidR="006F42BA" w:rsidRDefault="006F42BA" w:rsidP="00B648E5"/>
    <w:p w:rsidR="006F42BA" w:rsidRDefault="006F42BA" w:rsidP="00B648E5"/>
    <w:p w:rsidR="006F42BA" w:rsidRDefault="006F42BA" w:rsidP="00B648E5">
      <w:r>
        <w:rPr>
          <w:noProof/>
          <w:lang w:eastAsia="en-GB"/>
        </w:rPr>
        <w:pict>
          <v:shape id="Text Box 21" o:spid="_x0000_s1041" type="#_x0000_t202" style="position:absolute;left:0;text-align:left;margin-left:165.9pt;margin-top:-.05pt;width:164.25pt;height:108.3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" fillcolor="#95b3d7">
            <v:shadow on="t" color="black" opacity="26213f" origin=",-.5" offset="0,3pt"/>
            <v:textbox>
              <w:txbxContent>
                <w:p w:rsidR="006F42BA" w:rsidRPr="00EF4985" w:rsidRDefault="006F42BA" w:rsidP="00B648E5">
                  <w:pPr>
                    <w:jc w:val="center"/>
                    <w:rPr>
                      <w:b/>
                    </w:rPr>
                  </w:pPr>
                  <w:r w:rsidRPr="00EF4985">
                    <w:rPr>
                      <w:b/>
                    </w:rPr>
                    <w:t>LOCAL IMPLEMENTATION TEAMS – (CIRCUITS)</w:t>
                  </w:r>
                </w:p>
                <w:p w:rsidR="006F42BA" w:rsidRDefault="006F42BA" w:rsidP="00B648E5">
                  <w:pPr>
                    <w:jc w:val="center"/>
                    <w:rPr>
                      <w:b/>
                      <w:sz w:val="20"/>
                      <w:szCs w:val="20"/>
                    </w:rPr>
                  </w:pPr>
                  <w:r w:rsidRPr="00EF4985">
                    <w:rPr>
                      <w:b/>
                      <w:sz w:val="20"/>
                      <w:szCs w:val="20"/>
                    </w:rPr>
                    <w:t>JUDICIALLY LED</w:t>
                  </w:r>
                </w:p>
                <w:p w:rsidR="006F42BA" w:rsidRPr="00EF4985" w:rsidRDefault="006F42BA" w:rsidP="00B648E5">
                  <w:pPr>
                    <w:jc w:val="center"/>
                    <w:rPr>
                      <w:b/>
                      <w:sz w:val="20"/>
                      <w:szCs w:val="20"/>
                    </w:rPr>
                  </w:pPr>
                  <w:r>
                    <w:rPr>
                      <w:b/>
                      <w:sz w:val="20"/>
                      <w:szCs w:val="20"/>
                    </w:rPr>
                    <w:t>CROSS AGENCY</w:t>
                  </w:r>
                </w:p>
              </w:txbxContent>
            </v:textbox>
          </v:shape>
        </w:pict>
      </w:r>
    </w:p>
    <w:p w:rsidR="006F42BA" w:rsidRDefault="006F42BA" w:rsidP="00B648E5"/>
    <w:p w:rsidR="006F42BA" w:rsidRDefault="006F42BA" w:rsidP="00B648E5">
      <w:r>
        <w:rPr>
          <w:noProof/>
          <w:lang w:eastAsia="en-GB"/>
        </w:rPr>
        <w:pict>
          <v:shape id="Text Box 18" o:spid="_x0000_s1042" type="#_x0000_t202" style="position:absolute;left:0;text-align:left;margin-left:6.25pt;margin-top:1.6pt;width:134pt;height:100.8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" fillcolor="#f79646">
            <v:shadow on="t" color="black" opacity="26213f" origin=",-.5" offset="0,3pt"/>
            <v:textbox>
              <w:txbxContent>
                <w:p w:rsidR="006F42BA" w:rsidRDefault="006F42BA" w:rsidP="00B648E5">
                  <w:pPr>
                    <w:jc w:val="center"/>
                    <w:rPr>
                      <w:b/>
                      <w:sz w:val="22"/>
                      <w:szCs w:val="22"/>
                    </w:rPr>
                  </w:pPr>
                  <w:r w:rsidRPr="00EB46C9">
                    <w:rPr>
                      <w:b/>
                      <w:sz w:val="22"/>
                      <w:szCs w:val="22"/>
                    </w:rPr>
                    <w:t>HHJ KINCH</w:t>
                  </w:r>
                  <w:r>
                    <w:rPr>
                      <w:b/>
                      <w:sz w:val="22"/>
                      <w:szCs w:val="22"/>
                    </w:rPr>
                    <w:t xml:space="preserve"> QC</w:t>
                  </w:r>
                </w:p>
                <w:p w:rsidR="006F42BA" w:rsidRPr="00EB46C9" w:rsidRDefault="006F42BA" w:rsidP="00B648E5">
                  <w:pPr>
                    <w:jc w:val="center"/>
                    <w:rPr>
                      <w:b/>
                      <w:sz w:val="22"/>
                      <w:szCs w:val="22"/>
                    </w:rPr>
                  </w:pPr>
                  <w:r>
                    <w:rPr>
                      <w:b/>
                      <w:sz w:val="22"/>
                      <w:szCs w:val="22"/>
                    </w:rPr>
                    <w:t>HHJ MARTIN EDMUNDS QC</w:t>
                  </w:r>
                </w:p>
                <w:p w:rsidR="006F42BA" w:rsidRPr="00EB46C9" w:rsidRDefault="006F42BA" w:rsidP="00B648E5">
                  <w:pPr>
                    <w:jc w:val="center"/>
                    <w:rPr>
                      <w:b/>
                      <w:sz w:val="18"/>
                      <w:szCs w:val="18"/>
                    </w:rPr>
                  </w:pPr>
                  <w:r w:rsidRPr="00EB46C9">
                    <w:rPr>
                      <w:b/>
                      <w:sz w:val="18"/>
                      <w:szCs w:val="18"/>
                    </w:rPr>
                    <w:t>Judicial Advisor</w:t>
                  </w:r>
                  <w:r>
                    <w:rPr>
                      <w:b/>
                      <w:sz w:val="18"/>
                      <w:szCs w:val="18"/>
                    </w:rPr>
                    <w:t>s</w:t>
                  </w:r>
                  <w:r w:rsidRPr="00EB46C9">
                    <w:rPr>
                      <w:b/>
                      <w:sz w:val="18"/>
                      <w:szCs w:val="18"/>
                    </w:rPr>
                    <w:t xml:space="preserve"> to the Working Group</w:t>
                  </w:r>
                </w:p>
              </w:txbxContent>
            </v:textbox>
          </v:shape>
        </w:pict>
      </w:r>
    </w:p>
    <w:p w:rsidR="006F42BA" w:rsidRDefault="006F42BA" w:rsidP="00B648E5"/>
    <w:p w:rsidR="006F42BA" w:rsidRDefault="006F42BA" w:rsidP="00B648E5">
      <w:r>
        <w:rPr>
          <w:noProof/>
          <w:lang w:eastAsia="en-GB"/>
        </w:rPr>
        <w:pict>
          <v:shape id="Straight Arrow Connector 19" o:spid="_x0000_s1043" type="#_x0000_t32" style="position:absolute;left:0;text-align:left;margin-left:247.9pt;margin-top:5.15pt;width:0;height:35.8pt;flip:y;z-index:2516669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" strokecolor="#4f81bd" strokeweight="1.5pt">
            <v:stroke endarrow="open"/>
            <v:shadow on="t" color="black" opacity="24903f" origin=",.5" offset="0,.55556mm"/>
            <o:lock v:ext="edit" shapetype="f"/>
          </v:shape>
        </w:pict>
      </w:r>
    </w:p>
    <w:p w:rsidR="006F42BA" w:rsidRDefault="006F42BA" w:rsidP="00B648E5">
      <w:r>
        <w:rPr>
          <w:noProof/>
          <w:lang w:eastAsia="en-GB"/>
        </w:rPr>
        <w:pict>
          <v:rect id="Rectangle 18" o:spid="_x0000_s1044" style="position:absolute;left:0;text-align:left;margin-left:180.9pt;margin-top:15.35pt;width:130.2pt;height:102.0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" fillcolor="#a3c4ff" strokecolor="#4579b8">
            <v:fill color2="#e5eeff" rotate="t" angle="180" colors="0 #a3c4ff;22938f #bfd5ff;1 #e5eeff" focus="100%" type="gradient"/>
            <v:textbox>
              <w:txbxContent>
                <w:p w:rsidR="006F42BA" w:rsidRDefault="006F42BA" w:rsidP="00223473">
                  <w:pPr>
                    <w:jc w:val="center"/>
                    <w:rPr>
                      <w:b/>
                    </w:rPr>
                  </w:pPr>
                  <w:r>
                    <w:rPr>
                      <w:b/>
                    </w:rPr>
                    <w:t xml:space="preserve">Local </w:t>
                  </w:r>
                  <w:r w:rsidRPr="00223473">
                    <w:rPr>
                      <w:b/>
                    </w:rPr>
                    <w:t>-</w:t>
                  </w:r>
                  <w:r>
                    <w:rPr>
                      <w:b/>
                    </w:rPr>
                    <w:t xml:space="preserve"> </w:t>
                  </w:r>
                  <w:r w:rsidRPr="00223473">
                    <w:rPr>
                      <w:b/>
                    </w:rPr>
                    <w:t>LITs</w:t>
                  </w:r>
                  <w:r>
                    <w:rPr>
                      <w:b/>
                    </w:rPr>
                    <w:t xml:space="preserve">                    (if necessary)</w:t>
                  </w:r>
                </w:p>
                <w:p w:rsidR="006F42BA" w:rsidRPr="00687627" w:rsidRDefault="006F42BA" w:rsidP="00223473">
                  <w:pPr>
                    <w:jc w:val="center"/>
                    <w:rPr>
                      <w:b/>
                      <w:sz w:val="20"/>
                      <w:szCs w:val="20"/>
                    </w:rPr>
                  </w:pPr>
                  <w:r w:rsidRPr="00687627">
                    <w:rPr>
                      <w:b/>
                      <w:sz w:val="20"/>
                      <w:szCs w:val="20"/>
                    </w:rPr>
                    <w:t>JUDICIALLY LED</w:t>
                  </w:r>
                </w:p>
                <w:p w:rsidR="006F42BA" w:rsidRPr="00687627" w:rsidRDefault="006F42BA" w:rsidP="00223473">
                  <w:pPr>
                    <w:jc w:val="center"/>
                    <w:rPr>
                      <w:b/>
                      <w:sz w:val="20"/>
                      <w:szCs w:val="20"/>
                    </w:rPr>
                  </w:pPr>
                  <w:r w:rsidRPr="00687627">
                    <w:rPr>
                      <w:b/>
                      <w:sz w:val="20"/>
                      <w:szCs w:val="20"/>
                    </w:rPr>
                    <w:t>CROSS AGENCY</w:t>
                  </w:r>
                </w:p>
              </w:txbxContent>
            </v:textbox>
          </v:rect>
        </w:pict>
      </w:r>
    </w:p>
    <w:p w:rsidR="006F42BA" w:rsidRDefault="006F42BA" w:rsidP="00845C31">
      <w:pPr>
        <w:jc w:val="center"/>
      </w:pPr>
    </w:p>
    <w:p w:rsidR="006F42BA" w:rsidRDefault="006F42BA" w:rsidP="00223473">
      <w:pPr>
        <w:jc w:val="center"/>
      </w:pPr>
      <w:r>
        <w:t>Uub</w:t>
      </w:r>
    </w:p>
    <w:p w:rsidR="006F42BA" w:rsidRDefault="006F42BA" w:rsidP="00B648E5"/>
    <w:p w:rsidR="006F42BA" w:rsidRDefault="006F42BA" w:rsidP="00B648E5"/>
    <w:p w:rsidR="006F42BA" w:rsidRPr="00B648E5" w:rsidRDefault="006F42BA" w:rsidP="00B648E5"/>
    <w:p w:rsidR="006F42BA" w:rsidRPr="00E7613E" w:rsidRDefault="006F42BA" w:rsidP="004D0900">
      <w:pPr>
        <w:pStyle w:val="Heading1"/>
        <w:numPr>
          <w:ilvl w:val="0"/>
          <w:numId w:val="0"/>
        </w:numPr>
        <w:tabs>
          <w:tab w:val="left" w:pos="2187"/>
        </w:tabs>
        <w:spacing w:after="0"/>
        <w:jc w:val="left"/>
        <w:rPr>
          <w:rFonts w:ascii="Calibri" w:hAnsi="Calibri" w:cs="Arial"/>
          <w:color w:val="4F81BD"/>
          <w:sz w:val="22"/>
          <w:szCs w:val="22"/>
        </w:rPr>
      </w:pPr>
      <w:bookmarkStart w:id="3" w:name="_Toc438210800"/>
      <w:r w:rsidRPr="00E7613E">
        <w:rPr>
          <w:rFonts w:ascii="Calibri" w:hAnsi="Calibri" w:cs="Arial"/>
          <w:color w:val="4F81BD"/>
          <w:sz w:val="22"/>
          <w:szCs w:val="22"/>
        </w:rPr>
        <w:t>TERMS OF REFERENCE</w:t>
      </w:r>
      <w:bookmarkEnd w:id="3"/>
    </w:p>
    <w:p w:rsidR="006F42BA" w:rsidRPr="008C0B45" w:rsidRDefault="006F42BA" w:rsidP="00393C7C">
      <w:pPr>
        <w:spacing w:after="0"/>
        <w:rPr>
          <w:rFonts w:ascii="Calibri" w:hAnsi="Calibri" w:cs="Arial"/>
          <w:sz w:val="22"/>
          <w:szCs w:val="22"/>
          <w:u w:val="single"/>
        </w:rPr>
      </w:pPr>
    </w:p>
    <w:p w:rsidR="006F42BA" w:rsidRPr="00366E2F" w:rsidRDefault="006F42BA" w:rsidP="00366E2F">
      <w:pPr>
        <w:spacing w:after="120"/>
        <w:jc w:val="left"/>
        <w:rPr>
          <w:rFonts w:ascii="Calibri" w:hAnsi="Calibri" w:cs="Arial"/>
          <w:sz w:val="22"/>
          <w:szCs w:val="22"/>
          <w:u w:val="single"/>
        </w:rPr>
      </w:pPr>
      <w:r w:rsidRPr="009C621C">
        <w:rPr>
          <w:rFonts w:ascii="Calibri" w:hAnsi="Calibri" w:cs="Arial"/>
          <w:sz w:val="22"/>
          <w:szCs w:val="22"/>
          <w:u w:val="single"/>
        </w:rPr>
        <w:t xml:space="preserve">Document 1: BCM National Implementation Team </w:t>
      </w:r>
      <w:r>
        <w:rPr>
          <w:rFonts w:ascii="Calibri" w:hAnsi="Calibri" w:cs="Arial"/>
          <w:sz w:val="22"/>
          <w:szCs w:val="22"/>
          <w:u w:val="single"/>
        </w:rPr>
        <w:t xml:space="preserve">(NIT) </w:t>
      </w:r>
      <w:r w:rsidRPr="009C621C">
        <w:rPr>
          <w:rFonts w:ascii="Calibri" w:hAnsi="Calibri" w:cs="Arial"/>
          <w:sz w:val="22"/>
          <w:szCs w:val="22"/>
          <w:u w:val="single"/>
        </w:rPr>
        <w:t>– Terms of Reference</w:t>
      </w:r>
    </w:p>
    <w:p w:rsidR="006F42BA" w:rsidRPr="006F06A5" w:rsidRDefault="006F42BA" w:rsidP="00C61345">
      <w:pPr>
        <w:jc w:val="left"/>
        <w:rPr>
          <w:rFonts w:ascii="Calibri" w:hAnsi="Calibri" w:cs="Arial"/>
          <w:sz w:val="22"/>
          <w:szCs w:val="22"/>
        </w:rPr>
      </w:pPr>
      <w: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9.5pt" o:ole="">
            <v:imagedata r:id="rId11" o:title=""/>
          </v:shape>
          <o:OLEObject Type="Embed" ProgID="Word.Document.8" ShapeID="_x0000_i1025" DrawAspect="Icon" ObjectID="_1514630306" r:id="rId12">
            <o:FieldCodes>\s</o:FieldCodes>
          </o:OLEObject>
        </w:object>
      </w:r>
    </w:p>
    <w:p w:rsidR="006F42BA" w:rsidRDefault="006F42BA" w:rsidP="00945075">
      <w:pPr>
        <w:rPr>
          <w:rFonts w:ascii="Calibri" w:hAnsi="Calibri" w:cs="Arial"/>
          <w:sz w:val="22"/>
          <w:szCs w:val="22"/>
          <w:u w:val="single"/>
        </w:rPr>
      </w:pPr>
    </w:p>
    <w:p w:rsidR="006F42BA" w:rsidRPr="009C621C" w:rsidRDefault="006F42BA" w:rsidP="00366E2F">
      <w:pPr>
        <w:spacing w:after="120"/>
        <w:jc w:val="left"/>
        <w:rPr>
          <w:rFonts w:ascii="Calibri" w:hAnsi="Calibri" w:cs="Arial"/>
          <w:sz w:val="22"/>
          <w:szCs w:val="22"/>
          <w:u w:val="single"/>
        </w:rPr>
      </w:pPr>
      <w:r w:rsidRPr="009C621C">
        <w:rPr>
          <w:rFonts w:ascii="Calibri" w:hAnsi="Calibri" w:cs="Arial"/>
          <w:sz w:val="22"/>
          <w:szCs w:val="22"/>
          <w:u w:val="single"/>
        </w:rPr>
        <w:t xml:space="preserve">Document 2: BCM </w:t>
      </w:r>
      <w:r>
        <w:rPr>
          <w:rFonts w:ascii="Calibri" w:hAnsi="Calibri" w:cs="Arial"/>
          <w:sz w:val="22"/>
          <w:szCs w:val="22"/>
          <w:u w:val="single"/>
        </w:rPr>
        <w:t xml:space="preserve">Circuit based </w:t>
      </w:r>
      <w:r w:rsidRPr="009C621C">
        <w:rPr>
          <w:rFonts w:ascii="Calibri" w:hAnsi="Calibri" w:cs="Arial"/>
          <w:sz w:val="22"/>
          <w:szCs w:val="22"/>
          <w:u w:val="single"/>
        </w:rPr>
        <w:t xml:space="preserve">Local Implementation Team </w:t>
      </w:r>
      <w:r>
        <w:rPr>
          <w:rFonts w:ascii="Calibri" w:hAnsi="Calibri" w:cs="Arial"/>
          <w:sz w:val="22"/>
          <w:szCs w:val="22"/>
          <w:u w:val="single"/>
        </w:rPr>
        <w:t xml:space="preserve">(LIT) </w:t>
      </w:r>
      <w:r w:rsidRPr="009C621C">
        <w:rPr>
          <w:rFonts w:ascii="Calibri" w:hAnsi="Calibri" w:cs="Arial"/>
          <w:sz w:val="22"/>
          <w:szCs w:val="22"/>
          <w:u w:val="single"/>
        </w:rPr>
        <w:t>– Draft Terms of Reference</w:t>
      </w:r>
    </w:p>
    <w:p w:rsidR="006F42BA" w:rsidRDefault="006F42BA" w:rsidP="00945075">
      <w:pPr>
        <w:rPr>
          <w:rFonts w:ascii="Calibri" w:hAnsi="Calibri" w:cs="Arial"/>
          <w:sz w:val="22"/>
          <w:szCs w:val="22"/>
        </w:rPr>
      </w:pPr>
      <w:r>
        <w:rPr>
          <w:rFonts w:ascii="Calibri" w:hAnsi="Calibri" w:cs="Arial"/>
          <w:sz w:val="22"/>
          <w:szCs w:val="22"/>
        </w:rPr>
        <w:t xml:space="preserve">The draft Terms of Reference for circuit based LITs can be amended to suit local circumstances; they can also be adapted for the purpose of drafting ToRs for local LITs. </w:t>
      </w:r>
    </w:p>
    <w:p w:rsidR="006F42BA" w:rsidRPr="009C621C" w:rsidRDefault="006F42BA" w:rsidP="00945075">
      <w:pPr>
        <w:rPr>
          <w:sz w:val="22"/>
          <w:szCs w:val="22"/>
        </w:rPr>
      </w:pPr>
      <w:r w:rsidRPr="009F265F">
        <w:rPr>
          <w:sz w:val="22"/>
          <w:szCs w:val="22"/>
        </w:rPr>
        <w:object w:dxaOrig="1534" w:dyaOrig="994">
          <v:shape id="_x0000_i1026" type="#_x0000_t75" style="width:72.75pt;height:49.5pt" o:ole="">
            <v:imagedata r:id="rId13" o:title=""/>
          </v:shape>
          <o:OLEObject Type="Embed" ProgID="Word.Document.8" ShapeID="_x0000_i1026" DrawAspect="Icon" ObjectID="_1514630307" r:id="rId14">
            <o:FieldCodes>\s</o:FieldCodes>
          </o:OLEObject>
        </w:object>
      </w:r>
    </w:p>
    <w:p w:rsidR="006F42BA" w:rsidRDefault="006F42BA">
      <w:pPr>
        <w:spacing w:after="0"/>
        <w:jc w:val="left"/>
        <w:rPr>
          <w:rFonts w:ascii="Calibri" w:hAnsi="Calibri" w:cs="Arial"/>
          <w:sz w:val="22"/>
          <w:szCs w:val="22"/>
        </w:rPr>
      </w:pPr>
    </w:p>
    <w:p w:rsidR="006F42BA" w:rsidRDefault="006F42BA">
      <w:pPr>
        <w:spacing w:after="0"/>
        <w:jc w:val="left"/>
        <w:rPr>
          <w:rFonts w:ascii="Calibri" w:hAnsi="Calibri" w:cs="Arial"/>
          <w:sz w:val="22"/>
          <w:szCs w:val="22"/>
        </w:rPr>
      </w:pPr>
    </w:p>
    <w:p w:rsidR="006F42BA" w:rsidRDefault="006F42BA">
      <w:pPr>
        <w:spacing w:after="0"/>
        <w:jc w:val="left"/>
        <w:rPr>
          <w:rFonts w:ascii="Calibri" w:hAnsi="Calibri" w:cs="Arial"/>
          <w:sz w:val="22"/>
          <w:szCs w:val="22"/>
        </w:rPr>
      </w:pPr>
    </w:p>
    <w:p w:rsidR="006F42BA" w:rsidRPr="00E7613E" w:rsidRDefault="006F42BA" w:rsidP="001562BF">
      <w:pPr>
        <w:pStyle w:val="Heading1"/>
        <w:numPr>
          <w:ilvl w:val="0"/>
          <w:numId w:val="0"/>
        </w:numPr>
        <w:tabs>
          <w:tab w:val="left" w:pos="2187"/>
        </w:tabs>
        <w:spacing w:after="0"/>
        <w:jc w:val="left"/>
        <w:rPr>
          <w:rFonts w:ascii="Calibri" w:hAnsi="Calibri" w:cs="Arial"/>
          <w:color w:val="4F81BD"/>
          <w:sz w:val="22"/>
          <w:szCs w:val="22"/>
        </w:rPr>
      </w:pPr>
      <w:bookmarkStart w:id="4" w:name="_Toc438210801"/>
      <w:r w:rsidRPr="00E7613E">
        <w:rPr>
          <w:rFonts w:ascii="Calibri" w:hAnsi="Calibri" w:cs="Arial"/>
          <w:color w:val="4F81BD"/>
          <w:sz w:val="22"/>
          <w:szCs w:val="22"/>
        </w:rPr>
        <w:t>TIMELINE</w:t>
      </w:r>
      <w:bookmarkEnd w:id="4"/>
    </w:p>
    <w:p w:rsidR="006F42BA" w:rsidRPr="00393C7C" w:rsidRDefault="006F42BA" w:rsidP="00393C7C">
      <w:pPr>
        <w:spacing w:after="0"/>
        <w:rPr>
          <w:rFonts w:ascii="Calibri" w:hAnsi="Calibri" w:cs="Arial"/>
          <w:sz w:val="22"/>
          <w:szCs w:val="22"/>
          <w:u w:val="single"/>
        </w:rPr>
      </w:pPr>
    </w:p>
    <w:p w:rsidR="006F42BA" w:rsidRPr="003C194F" w:rsidRDefault="006F42BA" w:rsidP="003C194F">
      <w:pPr>
        <w:jc w:val="left"/>
        <w:rPr>
          <w:rFonts w:ascii="Calibri" w:hAnsi="Calibri" w:cs="Arial"/>
          <w:sz w:val="22"/>
          <w:szCs w:val="22"/>
        </w:rPr>
      </w:pPr>
      <w:bookmarkStart w:id="5" w:name="_Toc430336655"/>
      <w:bookmarkStart w:id="6" w:name="_Toc430337066"/>
      <w:r w:rsidRPr="003C194F">
        <w:rPr>
          <w:rFonts w:ascii="Calibri" w:hAnsi="Calibri" w:cs="Arial"/>
          <w:sz w:val="22"/>
          <w:szCs w:val="22"/>
        </w:rPr>
        <w:t>A summary of the national implementation strategy for BCM and the Digital Case System (formerly known as CaseLines) is set out in the BCM Implementation Timeline.</w:t>
      </w:r>
      <w:bookmarkEnd w:id="5"/>
      <w:bookmarkEnd w:id="6"/>
    </w:p>
    <w:p w:rsidR="006F42BA" w:rsidRPr="00366E2F" w:rsidRDefault="006F42BA" w:rsidP="00366E2F">
      <w:pPr>
        <w:spacing w:after="120"/>
        <w:jc w:val="left"/>
        <w:rPr>
          <w:rFonts w:ascii="Calibri" w:hAnsi="Calibri" w:cs="Arial"/>
          <w:sz w:val="22"/>
          <w:szCs w:val="22"/>
          <w:u w:val="single"/>
        </w:rPr>
      </w:pPr>
      <w:r w:rsidRPr="00366E2F">
        <w:rPr>
          <w:rFonts w:ascii="Calibri" w:hAnsi="Calibri" w:cs="Arial"/>
          <w:sz w:val="22"/>
          <w:szCs w:val="22"/>
          <w:u w:val="single"/>
        </w:rPr>
        <w:t>Document 3: BCM Implementation Timeline</w:t>
      </w:r>
    </w:p>
    <w:p w:rsidR="006F42BA" w:rsidRDefault="006F42BA" w:rsidP="00686CCB">
      <w:pPr>
        <w:rPr>
          <w:rFonts w:ascii="Calibri" w:hAnsi="Calibri" w:cs="Arial"/>
          <w:i/>
          <w:sz w:val="22"/>
          <w:szCs w:val="22"/>
          <w:u w:val="single"/>
        </w:rPr>
      </w:pPr>
    </w:p>
    <w:p w:rsidR="006F42BA" w:rsidRPr="003C194F" w:rsidRDefault="006F42BA" w:rsidP="00686CCB">
      <w:pPr>
        <w:rPr>
          <w:rFonts w:ascii="Calibri" w:hAnsi="Calibri" w:cs="Arial"/>
          <w:i/>
          <w:sz w:val="22"/>
          <w:szCs w:val="22"/>
          <w:u w:val="single"/>
        </w:rPr>
      </w:pPr>
      <w:r w:rsidRPr="00D5008B">
        <w:rPr>
          <w:sz w:val="22"/>
          <w:szCs w:val="22"/>
        </w:rPr>
        <w:object w:dxaOrig="1534" w:dyaOrig="994">
          <v:shape id="_x0000_i1027" type="#_x0000_t75" style="width:72.75pt;height:49.5pt" o:ole="">
            <v:imagedata r:id="rId15" o:title=""/>
          </v:shape>
          <o:OLEObject Type="Embed" ProgID="Word.Document.8" ShapeID="_x0000_i1027" DrawAspect="Icon" ObjectID="_1514630308" r:id="rId16">
            <o:FieldCodes>\s</o:FieldCodes>
          </o:OLEObject>
        </w:object>
      </w:r>
    </w:p>
    <w:p w:rsidR="006F42BA" w:rsidRDefault="006F42BA" w:rsidP="001562BF">
      <w:pPr>
        <w:pStyle w:val="Heading1"/>
        <w:numPr>
          <w:ilvl w:val="0"/>
          <w:numId w:val="0"/>
        </w:numPr>
        <w:tabs>
          <w:tab w:val="left" w:pos="2187"/>
        </w:tabs>
        <w:spacing w:after="0"/>
        <w:jc w:val="left"/>
        <w:rPr>
          <w:rFonts w:ascii="Calibri" w:hAnsi="Calibri" w:cs="Arial"/>
          <w:sz w:val="22"/>
          <w:szCs w:val="22"/>
        </w:rPr>
      </w:pPr>
    </w:p>
    <w:p w:rsidR="006F42BA" w:rsidRPr="00E7613E" w:rsidRDefault="006F42BA" w:rsidP="001562BF">
      <w:pPr>
        <w:pStyle w:val="Heading1"/>
        <w:numPr>
          <w:ilvl w:val="0"/>
          <w:numId w:val="0"/>
        </w:numPr>
        <w:tabs>
          <w:tab w:val="left" w:pos="2187"/>
        </w:tabs>
        <w:spacing w:after="0"/>
        <w:jc w:val="left"/>
        <w:rPr>
          <w:rFonts w:ascii="Calibri" w:hAnsi="Calibri" w:cs="Arial"/>
          <w:color w:val="4F81BD"/>
          <w:sz w:val="22"/>
          <w:szCs w:val="22"/>
        </w:rPr>
      </w:pPr>
      <w:bookmarkStart w:id="7" w:name="_Toc438210802"/>
      <w:r>
        <w:rPr>
          <w:rFonts w:ascii="Calibri" w:hAnsi="Calibri" w:cs="Arial"/>
          <w:color w:val="4F81BD"/>
          <w:sz w:val="22"/>
          <w:szCs w:val="22"/>
        </w:rPr>
        <w:t xml:space="preserve">LOCAL IMPLEMENTATION &amp; </w:t>
      </w:r>
      <w:r w:rsidRPr="00E7613E">
        <w:rPr>
          <w:rFonts w:ascii="Calibri" w:hAnsi="Calibri" w:cs="Arial"/>
          <w:color w:val="4F81BD"/>
          <w:sz w:val="22"/>
          <w:szCs w:val="22"/>
        </w:rPr>
        <w:t>TRAINING AIDS</w:t>
      </w:r>
      <w:bookmarkEnd w:id="7"/>
    </w:p>
    <w:p w:rsidR="006F42BA" w:rsidRPr="00393C7C" w:rsidRDefault="006F42BA" w:rsidP="00393C7C">
      <w:pPr>
        <w:spacing w:after="0"/>
        <w:rPr>
          <w:rFonts w:ascii="Calibri" w:hAnsi="Calibri" w:cs="Arial"/>
          <w:sz w:val="22"/>
          <w:szCs w:val="22"/>
          <w:u w:val="single"/>
        </w:rPr>
      </w:pPr>
    </w:p>
    <w:p w:rsidR="006F42BA" w:rsidRPr="003C194F" w:rsidRDefault="006F42BA" w:rsidP="00A85D75">
      <w:pPr>
        <w:spacing w:after="120"/>
        <w:jc w:val="left"/>
        <w:rPr>
          <w:rFonts w:ascii="Calibri" w:hAnsi="Calibri" w:cs="Arial"/>
          <w:sz w:val="22"/>
          <w:szCs w:val="22"/>
        </w:rPr>
      </w:pPr>
      <w:r>
        <w:rPr>
          <w:rFonts w:ascii="Calibri" w:hAnsi="Calibri" w:cs="Arial"/>
          <w:sz w:val="22"/>
          <w:szCs w:val="22"/>
        </w:rPr>
        <w:t xml:space="preserve">A </w:t>
      </w:r>
      <w:r w:rsidRPr="003C194F">
        <w:rPr>
          <w:rFonts w:ascii="Calibri" w:hAnsi="Calibri" w:cs="Arial"/>
          <w:sz w:val="22"/>
          <w:szCs w:val="22"/>
        </w:rPr>
        <w:t>series of newsletters about Better Case Management (BCM) ha</w:t>
      </w:r>
      <w:r>
        <w:rPr>
          <w:rFonts w:ascii="Calibri" w:hAnsi="Calibri" w:cs="Arial"/>
          <w:sz w:val="22"/>
          <w:szCs w:val="22"/>
        </w:rPr>
        <w:t>ve</w:t>
      </w:r>
      <w:r w:rsidRPr="003C194F">
        <w:rPr>
          <w:rFonts w:ascii="Calibri" w:hAnsi="Calibri" w:cs="Arial"/>
          <w:sz w:val="22"/>
          <w:szCs w:val="22"/>
        </w:rPr>
        <w:t xml:space="preserve"> been published by the Senior Presiding Judge (SPJ) and can be found here:   </w:t>
      </w:r>
    </w:p>
    <w:p w:rsidR="006F42BA" w:rsidRDefault="006F42BA" w:rsidP="004D0900">
      <w:pPr>
        <w:jc w:val="left"/>
        <w:rPr>
          <w:rStyle w:val="Hyperlink"/>
          <w:rFonts w:ascii="Calibri" w:hAnsi="Calibri" w:cs="Arial"/>
          <w:sz w:val="22"/>
          <w:szCs w:val="22"/>
        </w:rPr>
      </w:pPr>
      <w:hyperlink r:id="rId17" w:history="1">
        <w:r w:rsidRPr="006F06A5">
          <w:rPr>
            <w:rStyle w:val="Hyperlink"/>
            <w:rFonts w:ascii="Calibri" w:hAnsi="Calibri" w:cs="Arial"/>
            <w:sz w:val="22"/>
            <w:szCs w:val="22"/>
          </w:rPr>
          <w:t>https://www.judiciary.gov.uk/publications/better-case-management/</w:t>
        </w:r>
      </w:hyperlink>
    </w:p>
    <w:p w:rsidR="006F42BA" w:rsidRPr="00366E2F" w:rsidRDefault="006F42BA" w:rsidP="00366E2F">
      <w:pPr>
        <w:spacing w:after="120"/>
        <w:jc w:val="left"/>
        <w:rPr>
          <w:rFonts w:ascii="Calibri" w:hAnsi="Calibri" w:cs="Arial"/>
          <w:sz w:val="22"/>
          <w:szCs w:val="22"/>
          <w:u w:val="single"/>
        </w:rPr>
      </w:pPr>
      <w:r w:rsidRPr="00366E2F">
        <w:rPr>
          <w:rFonts w:ascii="Calibri" w:hAnsi="Calibri" w:cs="Arial"/>
          <w:sz w:val="22"/>
          <w:szCs w:val="22"/>
          <w:u w:val="single"/>
        </w:rPr>
        <w:t>Document 4: PowerPoint Presentation to assist in defence engagement meetings</w:t>
      </w:r>
    </w:p>
    <w:p w:rsidR="006F42BA" w:rsidRPr="006F06A5" w:rsidRDefault="006F42BA" w:rsidP="00A85D75">
      <w:pPr>
        <w:spacing w:after="120"/>
        <w:jc w:val="left"/>
        <w:rPr>
          <w:rFonts w:ascii="Calibri" w:hAnsi="Calibri" w:cs="Arial"/>
          <w:sz w:val="22"/>
          <w:szCs w:val="22"/>
        </w:rPr>
      </w:pPr>
      <w:r w:rsidRPr="006F06A5">
        <w:rPr>
          <w:rFonts w:ascii="Calibri" w:hAnsi="Calibri" w:cs="Arial"/>
          <w:sz w:val="22"/>
          <w:szCs w:val="22"/>
        </w:rPr>
        <w:t xml:space="preserve">The presentation is based on an original version developed by HHJ Peter Collier QC for defence engagement meetings in </w:t>
      </w:r>
      <w:smartTag w:uri="urn:schemas-microsoft-com:office:smarttags" w:element="place">
        <w:r w:rsidRPr="006F06A5">
          <w:rPr>
            <w:rFonts w:ascii="Calibri" w:hAnsi="Calibri" w:cs="Arial"/>
            <w:sz w:val="22"/>
            <w:szCs w:val="22"/>
          </w:rPr>
          <w:t>Leeds</w:t>
        </w:r>
      </w:smartTag>
      <w:r w:rsidRPr="006F06A5">
        <w:rPr>
          <w:rFonts w:ascii="Calibri" w:hAnsi="Calibri" w:cs="Arial"/>
          <w:sz w:val="22"/>
          <w:szCs w:val="22"/>
        </w:rPr>
        <w:t>. This can be adapted for local engagement as LITs see fit.</w:t>
      </w:r>
    </w:p>
    <w:p w:rsidR="006F42BA" w:rsidRPr="000913C8" w:rsidRDefault="006F42BA" w:rsidP="00693917">
      <w:pPr>
        <w:jc w:val="left"/>
        <w:rPr>
          <w:rFonts w:ascii="Calibri" w:hAnsi="Calibri" w:cs="Arial"/>
          <w:sz w:val="22"/>
          <w:szCs w:val="22"/>
        </w:rPr>
      </w:pPr>
    </w:p>
    <w:p w:rsidR="006F42BA" w:rsidRPr="000913C8" w:rsidRDefault="006F42BA" w:rsidP="00693917">
      <w:pPr>
        <w:jc w:val="left"/>
        <w:rPr>
          <w:rFonts w:ascii="Calibri" w:hAnsi="Calibri" w:cs="Arial"/>
          <w:sz w:val="22"/>
          <w:szCs w:val="22"/>
        </w:rPr>
      </w:pPr>
      <w:r w:rsidRPr="000913C8">
        <w:rPr>
          <w:rFonts w:ascii="Calibri" w:hAnsi="Calibri" w:cs="Arial"/>
          <w:sz w:val="22"/>
          <w:szCs w:val="22"/>
        </w:rPr>
        <w:t xml:space="preserve">  </w:t>
      </w:r>
      <w:r w:rsidRPr="008B37A2">
        <w:rPr>
          <w:rFonts w:ascii="Calibri" w:hAnsi="Calibri" w:cs="Arial"/>
          <w:sz w:val="22"/>
          <w:szCs w:val="22"/>
        </w:rPr>
        <w:object w:dxaOrig="1534" w:dyaOrig="994">
          <v:shape id="_x0000_i1028" type="#_x0000_t75" style="width:72.75pt;height:49.5pt" o:ole="">
            <v:imagedata r:id="rId18" o:title=""/>
          </v:shape>
          <o:OLEObject Type="Embed" ProgID="PowerPoint.Show.8" ShapeID="_x0000_i1028" DrawAspect="Icon" ObjectID="_1514630309" r:id="rId19"/>
        </w:object>
      </w:r>
      <w:r w:rsidRPr="008B37A2">
        <w:rPr>
          <w:rFonts w:ascii="Calibri" w:hAnsi="Calibri" w:cs="Arial"/>
          <w:sz w:val="22"/>
          <w:szCs w:val="22"/>
        </w:rPr>
        <w:object w:dxaOrig="1534" w:dyaOrig="994">
          <v:shape id="_x0000_i1029" type="#_x0000_t75" style="width:72.75pt;height:49.5pt" o:ole="">
            <v:imagedata r:id="rId20" o:title=""/>
          </v:shape>
          <o:OLEObject Type="Embed" ProgID="Word.Document.8" ShapeID="_x0000_i1029" DrawAspect="Icon" ObjectID="_1514630310" r:id="rId21">
            <o:FieldCodes>\s</o:FieldCodes>
          </o:OLEObject>
        </w:object>
      </w:r>
    </w:p>
    <w:p w:rsidR="006F42BA" w:rsidRDefault="006F42BA" w:rsidP="00366E2F">
      <w:pPr>
        <w:spacing w:after="120"/>
        <w:jc w:val="left"/>
        <w:rPr>
          <w:rFonts w:ascii="Calibri" w:hAnsi="Calibri" w:cs="Arial"/>
          <w:sz w:val="22"/>
          <w:szCs w:val="22"/>
          <w:u w:val="single"/>
        </w:rPr>
      </w:pPr>
    </w:p>
    <w:p w:rsidR="006F42BA" w:rsidRPr="00366E2F" w:rsidRDefault="006F42BA" w:rsidP="00366E2F">
      <w:pPr>
        <w:spacing w:after="120"/>
        <w:jc w:val="left"/>
        <w:rPr>
          <w:rFonts w:ascii="Calibri" w:hAnsi="Calibri" w:cs="Arial"/>
          <w:sz w:val="22"/>
          <w:szCs w:val="22"/>
          <w:u w:val="single"/>
        </w:rPr>
      </w:pPr>
      <w:r w:rsidRPr="00366E2F">
        <w:rPr>
          <w:rFonts w:ascii="Calibri" w:hAnsi="Calibri" w:cs="Arial"/>
          <w:sz w:val="22"/>
          <w:szCs w:val="22"/>
          <w:u w:val="single"/>
        </w:rPr>
        <w:t xml:space="preserve">Document 5: CPS – An Introduction to Better Case Management </w:t>
      </w:r>
    </w:p>
    <w:p w:rsidR="006F42BA" w:rsidRDefault="006F42BA" w:rsidP="00A85D75">
      <w:pPr>
        <w:spacing w:after="120"/>
        <w:jc w:val="left"/>
        <w:rPr>
          <w:rFonts w:ascii="Calibri" w:hAnsi="Calibri" w:cs="Arial"/>
          <w:sz w:val="22"/>
          <w:szCs w:val="22"/>
        </w:rPr>
      </w:pPr>
      <w:r>
        <w:rPr>
          <w:rFonts w:ascii="Calibri" w:hAnsi="Calibri" w:cs="Arial"/>
          <w:sz w:val="22"/>
          <w:szCs w:val="22"/>
        </w:rPr>
        <w:t xml:space="preserve">CPS training brief for the initial two hour training session due to be delivered to CPS Crown Court staff during September and early October, attached for information with supporting PowerPoint. </w:t>
      </w:r>
    </w:p>
    <w:p w:rsidR="006F42BA" w:rsidRPr="00F117D1" w:rsidRDefault="006F42BA" w:rsidP="00F117D1">
      <w:r>
        <w:object w:dxaOrig="1534" w:dyaOrig="994">
          <v:shape id="_x0000_i1030" type="#_x0000_t75" style="width:72.75pt;height:49.5pt" o:ole="">
            <v:imagedata r:id="rId22" o:title=""/>
          </v:shape>
          <o:OLEObject Type="Embed" ProgID="PowerPoint.Show.8" ShapeID="_x0000_i1030" DrawAspect="Icon" ObjectID="_1514630311" r:id="rId23"/>
        </w:object>
      </w:r>
      <w:r>
        <w:object w:dxaOrig="1534" w:dyaOrig="994">
          <v:shape id="_x0000_i1031" type="#_x0000_t75" style="width:72.75pt;height:49.5pt" o:ole="">
            <v:imagedata r:id="rId24" o:title=""/>
          </v:shape>
          <o:OLEObject Type="Embed" ProgID="Word.Document.8" ShapeID="_x0000_i1031" DrawAspect="Icon" ObjectID="_1514630312" r:id="rId25">
            <o:FieldCodes>\s</o:FieldCodes>
          </o:OLEObject>
        </w:object>
      </w:r>
    </w:p>
    <w:p w:rsidR="006F42BA" w:rsidRDefault="006F42BA" w:rsidP="00366E2F">
      <w:pPr>
        <w:spacing w:after="120"/>
        <w:jc w:val="left"/>
        <w:rPr>
          <w:rFonts w:ascii="Calibri" w:hAnsi="Calibri" w:cs="Arial"/>
          <w:sz w:val="22"/>
          <w:szCs w:val="22"/>
          <w:u w:val="single"/>
        </w:rPr>
      </w:pPr>
    </w:p>
    <w:p w:rsidR="006F42BA" w:rsidRPr="00366E2F" w:rsidRDefault="006F42BA" w:rsidP="00366E2F">
      <w:pPr>
        <w:spacing w:after="120"/>
        <w:jc w:val="left"/>
        <w:rPr>
          <w:rFonts w:ascii="Calibri" w:hAnsi="Calibri" w:cs="Arial"/>
          <w:sz w:val="22"/>
          <w:szCs w:val="22"/>
          <w:u w:val="single"/>
        </w:rPr>
      </w:pPr>
      <w:r w:rsidRPr="00366E2F">
        <w:rPr>
          <w:rFonts w:ascii="Calibri" w:hAnsi="Calibri" w:cs="Arial"/>
          <w:sz w:val="22"/>
          <w:szCs w:val="22"/>
          <w:u w:val="single"/>
        </w:rPr>
        <w:t>Document</w:t>
      </w:r>
      <w:r>
        <w:rPr>
          <w:rFonts w:ascii="Calibri" w:hAnsi="Calibri" w:cs="Arial"/>
          <w:sz w:val="22"/>
          <w:szCs w:val="22"/>
          <w:u w:val="single"/>
        </w:rPr>
        <w:t>s</w:t>
      </w:r>
      <w:r w:rsidRPr="00366E2F">
        <w:rPr>
          <w:rFonts w:ascii="Calibri" w:hAnsi="Calibri" w:cs="Arial"/>
          <w:sz w:val="22"/>
          <w:szCs w:val="22"/>
          <w:u w:val="single"/>
        </w:rPr>
        <w:t xml:space="preserve"> 6</w:t>
      </w:r>
      <w:r>
        <w:rPr>
          <w:rFonts w:ascii="Calibri" w:hAnsi="Calibri" w:cs="Arial"/>
          <w:sz w:val="22"/>
          <w:szCs w:val="22"/>
          <w:u w:val="single"/>
        </w:rPr>
        <w:t xml:space="preserve"> to 12</w:t>
      </w:r>
      <w:r w:rsidRPr="00366E2F">
        <w:rPr>
          <w:rFonts w:ascii="Calibri" w:hAnsi="Calibri" w:cs="Arial"/>
          <w:sz w:val="22"/>
          <w:szCs w:val="22"/>
          <w:u w:val="single"/>
        </w:rPr>
        <w:t xml:space="preserve">: </w:t>
      </w:r>
      <w:r>
        <w:rPr>
          <w:rFonts w:ascii="Calibri" w:hAnsi="Calibri" w:cs="Arial"/>
          <w:sz w:val="22"/>
          <w:szCs w:val="22"/>
          <w:u w:val="single"/>
        </w:rPr>
        <w:t>BCM – Judicial Guidance for Resident Judges</w:t>
      </w:r>
      <w:r w:rsidRPr="00366E2F">
        <w:rPr>
          <w:rFonts w:ascii="Calibri" w:hAnsi="Calibri" w:cs="Arial"/>
          <w:sz w:val="22"/>
          <w:szCs w:val="22"/>
          <w:u w:val="single"/>
        </w:rPr>
        <w:t xml:space="preserve"> </w:t>
      </w:r>
    </w:p>
    <w:p w:rsidR="006F42BA" w:rsidRDefault="006F42BA" w:rsidP="00A85D75">
      <w:pPr>
        <w:spacing w:after="120"/>
        <w:jc w:val="left"/>
        <w:rPr>
          <w:rFonts w:ascii="Calibri" w:hAnsi="Calibri" w:cs="Arial"/>
          <w:sz w:val="22"/>
          <w:szCs w:val="22"/>
        </w:rPr>
      </w:pPr>
      <w:r>
        <w:rPr>
          <w:rFonts w:ascii="Calibri" w:hAnsi="Calibri" w:cs="Arial"/>
          <w:sz w:val="22"/>
          <w:szCs w:val="22"/>
        </w:rPr>
        <w:t xml:space="preserve">Detailed Guidance to assist Resident Judges working with their Local Implementation Teams in implementing BCM is produced here as follows: </w:t>
      </w:r>
    </w:p>
    <w:p w:rsidR="006F42BA" w:rsidRDefault="006F42BA" w:rsidP="00A85D75">
      <w:pPr>
        <w:spacing w:after="120"/>
        <w:jc w:val="left"/>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3969"/>
      </w:tblGrid>
      <w:tr w:rsidR="006F42BA" w:rsidTr="009D4441">
        <w:tc>
          <w:tcPr>
            <w:tcW w:w="5211"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t>BCM – Judicial Guidance for Resident Judges</w:t>
            </w:r>
          </w:p>
        </w:tc>
        <w:tc>
          <w:tcPr>
            <w:tcW w:w="3969" w:type="dxa"/>
            <w:vAlign w:val="center"/>
          </w:tcPr>
          <w:p w:rsidR="006F42BA" w:rsidRPr="009D4441" w:rsidRDefault="006F42BA" w:rsidP="009D4441">
            <w:pPr>
              <w:spacing w:after="120"/>
              <w:jc w:val="left"/>
              <w:rPr>
                <w:rFonts w:ascii="Calibri" w:hAnsi="Calibri" w:cs="Arial"/>
              </w:rPr>
            </w:pPr>
            <w:r w:rsidRPr="003513E1">
              <w:object w:dxaOrig="1534" w:dyaOrig="994">
                <v:shape id="_x0000_i1032" type="#_x0000_t75" style="width:72.75pt;height:49.5pt" o:ole="">
                  <v:imagedata r:id="rId26" o:title=""/>
                </v:shape>
                <o:OLEObject Type="Embed" ProgID="Word.Document.8" ShapeID="_x0000_i1032" DrawAspect="Icon" ObjectID="_1514630313" r:id="rId27">
                  <o:FieldCodes>\s</o:FieldCodes>
                </o:OLEObject>
              </w:object>
            </w:r>
          </w:p>
        </w:tc>
      </w:tr>
      <w:tr w:rsidR="006F42BA" w:rsidTr="009D4441">
        <w:tc>
          <w:tcPr>
            <w:tcW w:w="5211"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t>Annex 1 – BCM Stage by Stage – Judicial Guidance</w:t>
            </w:r>
          </w:p>
        </w:tc>
        <w:tc>
          <w:tcPr>
            <w:tcW w:w="3969" w:type="dxa"/>
            <w:vAlign w:val="center"/>
          </w:tcPr>
          <w:p w:rsidR="006F42BA" w:rsidRPr="009D4441" w:rsidRDefault="006F42BA" w:rsidP="009D4441">
            <w:pPr>
              <w:spacing w:after="120"/>
              <w:jc w:val="left"/>
              <w:rPr>
                <w:rFonts w:ascii="Calibri" w:hAnsi="Calibri" w:cs="Arial"/>
              </w:rPr>
            </w:pPr>
            <w:r w:rsidRPr="003513E1">
              <w:object w:dxaOrig="1534" w:dyaOrig="994">
                <v:shape id="_x0000_i1033" type="#_x0000_t75" style="width:72.75pt;height:49.5pt" o:ole="">
                  <v:imagedata r:id="rId28" o:title=""/>
                </v:shape>
                <o:OLEObject Type="Embed" ProgID="Word.Document.8" ShapeID="_x0000_i1033" DrawAspect="Icon" ObjectID="_1514630314" r:id="rId29">
                  <o:FieldCodes>\s</o:FieldCodes>
                </o:OLEObject>
              </w:object>
            </w:r>
          </w:p>
        </w:tc>
      </w:tr>
      <w:tr w:rsidR="006F42BA" w:rsidTr="009D4441">
        <w:tc>
          <w:tcPr>
            <w:tcW w:w="5211"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t>Annex 2 – BCM Action Plan – Judicial Guidance</w:t>
            </w:r>
          </w:p>
        </w:tc>
        <w:tc>
          <w:tcPr>
            <w:tcW w:w="3969"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object w:dxaOrig="1534" w:dyaOrig="994">
                <v:shape id="_x0000_i1034" type="#_x0000_t75" style="width:72.75pt;height:49.5pt" o:ole="">
                  <v:imagedata r:id="rId30" o:title=""/>
                </v:shape>
                <o:OLEObject Type="Embed" ProgID="Excel.Sheet.8" ShapeID="_x0000_i1034" DrawAspect="Icon" ObjectID="_1514630315" r:id="rId31"/>
              </w:object>
            </w:r>
          </w:p>
        </w:tc>
      </w:tr>
      <w:tr w:rsidR="006F42BA" w:rsidTr="009D4441">
        <w:tc>
          <w:tcPr>
            <w:tcW w:w="5211"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t>Annex 3 – BCM PSR Guidance – Judicial Guidance</w:t>
            </w:r>
          </w:p>
        </w:tc>
        <w:tc>
          <w:tcPr>
            <w:tcW w:w="3969" w:type="dxa"/>
            <w:vAlign w:val="center"/>
          </w:tcPr>
          <w:p w:rsidR="006F42BA" w:rsidRPr="009D4441" w:rsidRDefault="006F42BA" w:rsidP="009D4441">
            <w:pPr>
              <w:spacing w:after="120"/>
              <w:jc w:val="left"/>
              <w:rPr>
                <w:rFonts w:ascii="Calibri" w:hAnsi="Calibri" w:cs="Arial"/>
              </w:rPr>
            </w:pPr>
            <w:r w:rsidRPr="003513E1">
              <w:object w:dxaOrig="1534" w:dyaOrig="994">
                <v:shape id="_x0000_i1035" type="#_x0000_t75" style="width:72.75pt;height:49.5pt" o:ole="">
                  <v:imagedata r:id="rId32" o:title=""/>
                </v:shape>
                <o:OLEObject Type="Embed" ProgID="Word.Document.8" ShapeID="_x0000_i1035" DrawAspect="Icon" ObjectID="_1514630316" r:id="rId33">
                  <o:FieldCodes>\s</o:FieldCodes>
                </o:OLEObject>
              </w:object>
            </w:r>
          </w:p>
        </w:tc>
      </w:tr>
      <w:tr w:rsidR="006F42BA" w:rsidTr="009D4441">
        <w:tc>
          <w:tcPr>
            <w:tcW w:w="5211"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t>Annex 4 – Magistrates Guidance – Judicial Guidance</w:t>
            </w:r>
          </w:p>
          <w:p w:rsidR="006F42BA" w:rsidRPr="009D4441" w:rsidRDefault="006F42BA" w:rsidP="009D4441">
            <w:pPr>
              <w:numPr>
                <w:ilvl w:val="0"/>
                <w:numId w:val="5"/>
              </w:numPr>
              <w:spacing w:after="120"/>
              <w:jc w:val="left"/>
              <w:rPr>
                <w:rFonts w:ascii="Calibri" w:hAnsi="Calibri" w:cs="Arial"/>
              </w:rPr>
            </w:pPr>
            <w:r w:rsidRPr="009D4441">
              <w:rPr>
                <w:rFonts w:ascii="Calibri" w:hAnsi="Calibri" w:cs="Arial"/>
                <w:sz w:val="22"/>
                <w:szCs w:val="22"/>
              </w:rPr>
              <w:t xml:space="preserve">Annex A – BCM Crim PR, CPD </w:t>
            </w:r>
          </w:p>
          <w:p w:rsidR="006F42BA" w:rsidRPr="009D4441" w:rsidRDefault="006F42BA" w:rsidP="009D4441">
            <w:pPr>
              <w:numPr>
                <w:ilvl w:val="0"/>
                <w:numId w:val="5"/>
              </w:numPr>
              <w:spacing w:after="120"/>
              <w:jc w:val="left"/>
              <w:rPr>
                <w:rFonts w:ascii="Calibri" w:hAnsi="Calibri" w:cs="Arial"/>
              </w:rPr>
            </w:pPr>
            <w:r w:rsidRPr="009D4441">
              <w:rPr>
                <w:rFonts w:ascii="Calibri" w:hAnsi="Calibri" w:cs="Arial"/>
                <w:sz w:val="22"/>
                <w:szCs w:val="22"/>
              </w:rPr>
              <w:t xml:space="preserve">Annex B – BCM PSR Guidance </w:t>
            </w:r>
          </w:p>
          <w:p w:rsidR="006F42BA" w:rsidRPr="009D4441" w:rsidRDefault="006F42BA" w:rsidP="009D4441">
            <w:pPr>
              <w:numPr>
                <w:ilvl w:val="0"/>
                <w:numId w:val="5"/>
              </w:numPr>
              <w:spacing w:after="120"/>
              <w:jc w:val="left"/>
              <w:rPr>
                <w:rFonts w:ascii="Calibri" w:hAnsi="Calibri" w:cs="Arial"/>
              </w:rPr>
            </w:pPr>
            <w:r w:rsidRPr="009D4441">
              <w:rPr>
                <w:rFonts w:ascii="Calibri" w:hAnsi="Calibri" w:cs="Arial"/>
                <w:sz w:val="22"/>
                <w:szCs w:val="22"/>
              </w:rPr>
              <w:t xml:space="preserve">Annex C – BCM MC Questionnaire </w:t>
            </w:r>
          </w:p>
        </w:tc>
        <w:tc>
          <w:tcPr>
            <w:tcW w:w="3969" w:type="dxa"/>
            <w:vAlign w:val="center"/>
          </w:tcPr>
          <w:p w:rsidR="006F42BA" w:rsidRPr="009D4441" w:rsidRDefault="006F42BA" w:rsidP="009D4441">
            <w:pPr>
              <w:spacing w:after="120"/>
              <w:jc w:val="left"/>
              <w:rPr>
                <w:rFonts w:ascii="Calibri" w:hAnsi="Calibri" w:cs="Arial"/>
              </w:rPr>
            </w:pPr>
            <w:r w:rsidRPr="003513E1">
              <w:object w:dxaOrig="1534" w:dyaOrig="994">
                <v:shape id="_x0000_i1036" type="#_x0000_t75" style="width:72.75pt;height:49.5pt" o:ole="">
                  <v:imagedata r:id="rId34" o:title=""/>
                </v:shape>
                <o:OLEObject Type="Embed" ProgID="Word.Document.8" ShapeID="_x0000_i1036" DrawAspect="Icon" ObjectID="_1514630317" r:id="rId35">
                  <o:FieldCodes>\s</o:FieldCodes>
                </o:OLEObject>
              </w:object>
            </w:r>
            <w:r w:rsidRPr="009D4441">
              <w:rPr>
                <w:rFonts w:ascii="Calibri" w:hAnsi="Calibri" w:cs="Arial"/>
                <w:sz w:val="22"/>
                <w:szCs w:val="22"/>
              </w:rPr>
              <w:object w:dxaOrig="1534" w:dyaOrig="994">
                <v:shape id="_x0000_i1037" type="#_x0000_t75" style="width:72.75pt;height:49.5pt" o:ole="">
                  <v:imagedata r:id="rId36" o:title=""/>
                </v:shape>
                <o:OLEObject Type="Embed" ProgID="Word.Document.8" ShapeID="_x0000_i1037" DrawAspect="Icon" ObjectID="_1514630318" r:id="rId37">
                  <o:FieldCodes>\s</o:FieldCodes>
                </o:OLEObject>
              </w:object>
            </w:r>
          </w:p>
          <w:p w:rsidR="006F42BA" w:rsidRPr="009D4441" w:rsidRDefault="006F42BA" w:rsidP="009D4441">
            <w:pPr>
              <w:spacing w:after="120"/>
              <w:jc w:val="left"/>
              <w:rPr>
                <w:rFonts w:ascii="Calibri" w:hAnsi="Calibri" w:cs="Arial"/>
              </w:rPr>
            </w:pPr>
            <w:r w:rsidRPr="009D4441">
              <w:rPr>
                <w:rFonts w:ascii="Calibri" w:hAnsi="Calibri" w:cs="Arial"/>
                <w:sz w:val="22"/>
                <w:szCs w:val="22"/>
              </w:rPr>
              <w:object w:dxaOrig="1534" w:dyaOrig="994">
                <v:shape id="_x0000_i1038" type="#_x0000_t75" style="width:72.75pt;height:49.5pt" o:ole="">
                  <v:imagedata r:id="rId38" o:title=""/>
                </v:shape>
                <o:OLEObject Type="Embed" ProgID="Word.Document.8" ShapeID="_x0000_i1038" DrawAspect="Icon" ObjectID="_1514630319" r:id="rId39">
                  <o:FieldCodes>\s</o:FieldCodes>
                </o:OLEObject>
              </w:object>
            </w:r>
            <w:r w:rsidRPr="009D4441">
              <w:rPr>
                <w:rFonts w:ascii="Calibri" w:hAnsi="Calibri" w:cs="Arial"/>
                <w:sz w:val="22"/>
                <w:szCs w:val="22"/>
              </w:rPr>
              <w:object w:dxaOrig="1534" w:dyaOrig="994">
                <v:shape id="_x0000_i1039" type="#_x0000_t75" style="width:72.75pt;height:49.5pt" o:ole="">
                  <v:imagedata r:id="rId40" o:title=""/>
                </v:shape>
                <o:OLEObject Type="Embed" ProgID="Word.Document.8" ShapeID="_x0000_i1039" DrawAspect="Icon" ObjectID="_1514630320" r:id="rId41">
                  <o:FieldCodes>\s</o:FieldCodes>
                </o:OLEObject>
              </w:object>
            </w:r>
          </w:p>
        </w:tc>
      </w:tr>
      <w:tr w:rsidR="006F42BA" w:rsidTr="009D4441">
        <w:tc>
          <w:tcPr>
            <w:tcW w:w="5211"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t>Annex 5 – BCM MC Questionnaire – Judicial Guidance</w:t>
            </w:r>
          </w:p>
        </w:tc>
        <w:tc>
          <w:tcPr>
            <w:tcW w:w="3969"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object w:dxaOrig="1534" w:dyaOrig="994">
                <v:shape id="_x0000_i1040" type="#_x0000_t75" style="width:72.75pt;height:49.5pt" o:ole="">
                  <v:imagedata r:id="rId42" o:title=""/>
                </v:shape>
                <o:OLEObject Type="Embed" ProgID="Word.Document.8" ShapeID="_x0000_i1040" DrawAspect="Icon" ObjectID="_1514630321" r:id="rId43">
                  <o:FieldCodes>\s</o:FieldCodes>
                </o:OLEObject>
              </w:object>
            </w:r>
          </w:p>
        </w:tc>
      </w:tr>
      <w:tr w:rsidR="006F42BA" w:rsidTr="009D4441">
        <w:tc>
          <w:tcPr>
            <w:tcW w:w="5211"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t>Annex 6 – PTPH form – Judicial Guidance</w:t>
            </w:r>
          </w:p>
        </w:tc>
        <w:tc>
          <w:tcPr>
            <w:tcW w:w="3969"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object w:dxaOrig="1534" w:dyaOrig="994">
                <v:shape id="_x0000_i1041" type="#_x0000_t75" style="width:72.75pt;height:49.5pt" o:ole="">
                  <v:imagedata r:id="rId44" o:title=""/>
                </v:shape>
                <o:OLEObject Type="Embed" ProgID="Word.Document.8" ShapeID="_x0000_i1041" DrawAspect="Icon" ObjectID="_1514630322" r:id="rId45">
                  <o:FieldCodes>\s</o:FieldCodes>
                </o:OLEObject>
              </w:object>
            </w:r>
          </w:p>
        </w:tc>
      </w:tr>
    </w:tbl>
    <w:p w:rsidR="006F42BA" w:rsidRPr="000913C8" w:rsidRDefault="006F42BA" w:rsidP="00A85D75">
      <w:pPr>
        <w:spacing w:after="120"/>
        <w:jc w:val="left"/>
        <w:rPr>
          <w:rFonts w:ascii="Calibri" w:hAnsi="Calibri" w:cs="Arial"/>
          <w:sz w:val="22"/>
          <w:szCs w:val="22"/>
        </w:rPr>
      </w:pPr>
      <w:r>
        <w:rPr>
          <w:rFonts w:ascii="Calibri" w:hAnsi="Calibri" w:cs="Arial"/>
          <w:sz w:val="22"/>
          <w:szCs w:val="22"/>
        </w:rPr>
        <w:t xml:space="preserve">   </w:t>
      </w:r>
    </w:p>
    <w:p w:rsidR="006F42BA" w:rsidRPr="00366E2F" w:rsidRDefault="006F42BA" w:rsidP="00D77C11">
      <w:pPr>
        <w:spacing w:after="120"/>
        <w:jc w:val="left"/>
        <w:rPr>
          <w:rFonts w:ascii="Calibri" w:hAnsi="Calibri" w:cs="Arial"/>
          <w:sz w:val="22"/>
          <w:szCs w:val="22"/>
          <w:u w:val="single"/>
        </w:rPr>
      </w:pPr>
      <w:r w:rsidRPr="00366E2F">
        <w:rPr>
          <w:rFonts w:ascii="Calibri" w:hAnsi="Calibri" w:cs="Arial"/>
          <w:sz w:val="22"/>
          <w:szCs w:val="22"/>
          <w:u w:val="single"/>
        </w:rPr>
        <w:t>Document</w:t>
      </w:r>
      <w:r>
        <w:rPr>
          <w:rFonts w:ascii="Calibri" w:hAnsi="Calibri" w:cs="Arial"/>
          <w:sz w:val="22"/>
          <w:szCs w:val="22"/>
          <w:u w:val="single"/>
        </w:rPr>
        <w:t>s</w:t>
      </w:r>
      <w:r w:rsidRPr="00366E2F">
        <w:rPr>
          <w:rFonts w:ascii="Calibri" w:hAnsi="Calibri" w:cs="Arial"/>
          <w:sz w:val="22"/>
          <w:szCs w:val="22"/>
          <w:u w:val="single"/>
        </w:rPr>
        <w:t xml:space="preserve"> 6</w:t>
      </w:r>
      <w:r>
        <w:rPr>
          <w:rFonts w:ascii="Calibri" w:hAnsi="Calibri" w:cs="Arial"/>
          <w:sz w:val="22"/>
          <w:szCs w:val="22"/>
          <w:u w:val="single"/>
        </w:rPr>
        <w:t xml:space="preserve"> to 12</w:t>
      </w:r>
      <w:r w:rsidRPr="00366E2F">
        <w:rPr>
          <w:rFonts w:ascii="Calibri" w:hAnsi="Calibri" w:cs="Arial"/>
          <w:sz w:val="22"/>
          <w:szCs w:val="22"/>
          <w:u w:val="single"/>
        </w:rPr>
        <w:t xml:space="preserve">: </w:t>
      </w:r>
      <w:r>
        <w:rPr>
          <w:rFonts w:ascii="Calibri" w:hAnsi="Calibri" w:cs="Arial"/>
          <w:sz w:val="22"/>
          <w:szCs w:val="22"/>
          <w:u w:val="single"/>
        </w:rPr>
        <w:t>BCM – Judicial Guidance for Resident Judges</w:t>
      </w:r>
      <w:r w:rsidRPr="00366E2F">
        <w:rPr>
          <w:rFonts w:ascii="Calibri" w:hAnsi="Calibri" w:cs="Arial"/>
          <w:sz w:val="22"/>
          <w:szCs w:val="22"/>
          <w:u w:val="single"/>
        </w:rPr>
        <w:t xml:space="preserve"> </w:t>
      </w:r>
    </w:p>
    <w:p w:rsidR="006F42BA" w:rsidRDefault="006F42BA" w:rsidP="00D77C11">
      <w:pPr>
        <w:spacing w:after="120"/>
        <w:jc w:val="left"/>
        <w:rPr>
          <w:rFonts w:ascii="Calibri" w:hAnsi="Calibri" w:cs="Arial"/>
          <w:sz w:val="22"/>
          <w:szCs w:val="22"/>
        </w:rPr>
      </w:pPr>
      <w:r>
        <w:rPr>
          <w:rFonts w:ascii="Calibri" w:hAnsi="Calibri" w:cs="Arial"/>
          <w:sz w:val="22"/>
          <w:szCs w:val="22"/>
        </w:rPr>
        <w:t xml:space="preserve">Detailed Guidance to assist Resident Judges working with their Local Implementation Teams in implementing BCM is produced here as follows: </w:t>
      </w:r>
    </w:p>
    <w:p w:rsidR="006F42BA" w:rsidRDefault="006F42BA" w:rsidP="00693917"/>
    <w:p w:rsidR="006F42BA" w:rsidRPr="00E7613E" w:rsidRDefault="006F42BA" w:rsidP="001C3B70">
      <w:pPr>
        <w:pStyle w:val="Heading1"/>
        <w:numPr>
          <w:ilvl w:val="0"/>
          <w:numId w:val="0"/>
        </w:numPr>
        <w:tabs>
          <w:tab w:val="left" w:pos="2187"/>
        </w:tabs>
        <w:spacing w:after="0"/>
        <w:jc w:val="left"/>
        <w:rPr>
          <w:rFonts w:ascii="Calibri" w:hAnsi="Calibri" w:cs="Arial"/>
          <w:color w:val="4F81BD"/>
          <w:sz w:val="22"/>
          <w:szCs w:val="22"/>
        </w:rPr>
      </w:pPr>
      <w:bookmarkStart w:id="8" w:name="_Toc438210803"/>
      <w:r w:rsidRPr="00E7613E">
        <w:rPr>
          <w:rFonts w:ascii="Calibri" w:hAnsi="Calibri" w:cs="Arial"/>
          <w:color w:val="4F81BD"/>
          <w:sz w:val="22"/>
          <w:szCs w:val="22"/>
        </w:rPr>
        <w:t>PROCESS MAP</w:t>
      </w:r>
      <w:bookmarkEnd w:id="8"/>
      <w:r w:rsidRPr="00E7613E">
        <w:rPr>
          <w:rFonts w:ascii="Calibri" w:hAnsi="Calibri" w:cs="Arial"/>
          <w:color w:val="4F81BD"/>
          <w:sz w:val="22"/>
          <w:szCs w:val="22"/>
        </w:rPr>
        <w:t xml:space="preserve"> </w:t>
      </w:r>
    </w:p>
    <w:p w:rsidR="006F42BA" w:rsidRDefault="006F42BA" w:rsidP="00366E2F">
      <w:pPr>
        <w:spacing w:after="0"/>
        <w:jc w:val="left"/>
        <w:rPr>
          <w:rFonts w:ascii="Arial" w:hAnsi="Arial" w:cs="Arial"/>
          <w:sz w:val="22"/>
          <w:szCs w:val="22"/>
        </w:rPr>
      </w:pPr>
    </w:p>
    <w:p w:rsidR="006F42BA" w:rsidRDefault="006F42BA" w:rsidP="00EB228B">
      <w:pPr>
        <w:spacing w:after="120"/>
        <w:jc w:val="left"/>
        <w:rPr>
          <w:rFonts w:ascii="Calibri" w:hAnsi="Calibri" w:cs="Arial"/>
          <w:sz w:val="22"/>
          <w:szCs w:val="22"/>
        </w:rPr>
      </w:pPr>
      <w:r>
        <w:rPr>
          <w:rFonts w:ascii="Calibri" w:hAnsi="Calibri" w:cs="Arial"/>
          <w:sz w:val="22"/>
          <w:szCs w:val="22"/>
        </w:rPr>
        <w:t>A BCM</w:t>
      </w:r>
      <w:r w:rsidRPr="00EB228B">
        <w:rPr>
          <w:rFonts w:ascii="Calibri" w:hAnsi="Calibri" w:cs="Arial"/>
          <w:sz w:val="22"/>
          <w:szCs w:val="22"/>
        </w:rPr>
        <w:t xml:space="preserve"> process map</w:t>
      </w:r>
      <w:r>
        <w:rPr>
          <w:rFonts w:ascii="Calibri" w:hAnsi="Calibri" w:cs="Arial"/>
          <w:sz w:val="22"/>
          <w:szCs w:val="22"/>
        </w:rPr>
        <w:t xml:space="preserve">, issues and actions log has been produced by the LIT in </w:t>
      </w:r>
      <w:smartTag w:uri="urn:schemas-microsoft-com:office:smarttags" w:element="place">
        <w:r>
          <w:rPr>
            <w:rFonts w:ascii="Calibri" w:hAnsi="Calibri" w:cs="Arial"/>
            <w:sz w:val="22"/>
            <w:szCs w:val="22"/>
          </w:rPr>
          <w:t>Yorkshire</w:t>
        </w:r>
      </w:smartTag>
      <w:r>
        <w:rPr>
          <w:rFonts w:ascii="Calibri" w:hAnsi="Calibri" w:cs="Arial"/>
          <w:sz w:val="22"/>
          <w:szCs w:val="22"/>
        </w:rPr>
        <w:t xml:space="preserve"> and is attached here for information. </w:t>
      </w:r>
    </w:p>
    <w:p w:rsidR="006F42BA" w:rsidRPr="00EB228B" w:rsidRDefault="006F42BA" w:rsidP="00EB228B">
      <w:pPr>
        <w:spacing w:after="120"/>
        <w:jc w:val="left"/>
        <w:rPr>
          <w:rFonts w:ascii="Calibri" w:hAnsi="Calibri" w:cs="Arial"/>
          <w:sz w:val="22"/>
          <w:szCs w:val="22"/>
        </w:rPr>
      </w:pPr>
      <w:r w:rsidRPr="009F265F">
        <w:rPr>
          <w:rFonts w:ascii="Calibri" w:hAnsi="Calibri" w:cs="Arial"/>
          <w:sz w:val="22"/>
          <w:szCs w:val="22"/>
        </w:rPr>
        <w:object w:dxaOrig="1534" w:dyaOrig="994">
          <v:shape id="_x0000_i1042" type="#_x0000_t75" style="width:72.75pt;height:49.5pt" o:ole="">
            <v:imagedata r:id="rId46" o:title=""/>
          </v:shape>
          <o:OLEObject Type="Embed" ProgID="Excel.Sheet.8" ShapeID="_x0000_i1042" DrawAspect="Icon" ObjectID="_1514630323" r:id="rId47"/>
        </w:object>
      </w:r>
      <w:r>
        <w:rPr>
          <w:rFonts w:ascii="Calibri" w:hAnsi="Calibri" w:cs="Arial"/>
          <w:sz w:val="22"/>
          <w:szCs w:val="22"/>
        </w:rPr>
        <w:t xml:space="preserve">  </w:t>
      </w:r>
      <w:r w:rsidRPr="00EB228B">
        <w:rPr>
          <w:rFonts w:ascii="Calibri" w:hAnsi="Calibri" w:cs="Arial"/>
          <w:sz w:val="22"/>
          <w:szCs w:val="22"/>
        </w:rPr>
        <w:t xml:space="preserve">    </w:t>
      </w:r>
    </w:p>
    <w:p w:rsidR="006F42BA" w:rsidRDefault="006F42BA" w:rsidP="001C3B70">
      <w:pPr>
        <w:pStyle w:val="Heading1"/>
        <w:numPr>
          <w:ilvl w:val="0"/>
          <w:numId w:val="0"/>
        </w:numPr>
        <w:tabs>
          <w:tab w:val="left" w:pos="2187"/>
        </w:tabs>
        <w:spacing w:after="0"/>
        <w:jc w:val="left"/>
        <w:rPr>
          <w:rFonts w:ascii="Calibri" w:hAnsi="Calibri" w:cs="Arial"/>
          <w:sz w:val="22"/>
          <w:szCs w:val="22"/>
        </w:rPr>
      </w:pPr>
    </w:p>
    <w:p w:rsidR="006F42BA" w:rsidRDefault="006F42BA" w:rsidP="001C3B70">
      <w:pPr>
        <w:pStyle w:val="Heading1"/>
        <w:numPr>
          <w:ilvl w:val="0"/>
          <w:numId w:val="0"/>
        </w:numPr>
        <w:tabs>
          <w:tab w:val="left" w:pos="2187"/>
        </w:tabs>
        <w:spacing w:after="0"/>
        <w:jc w:val="left"/>
        <w:rPr>
          <w:rFonts w:ascii="Calibri" w:hAnsi="Calibri" w:cs="Arial"/>
          <w:sz w:val="22"/>
          <w:szCs w:val="22"/>
        </w:rPr>
      </w:pPr>
    </w:p>
    <w:p w:rsidR="006F42BA" w:rsidRDefault="006F42BA" w:rsidP="001C3B70">
      <w:pPr>
        <w:pStyle w:val="Heading1"/>
        <w:numPr>
          <w:ilvl w:val="0"/>
          <w:numId w:val="0"/>
        </w:numPr>
        <w:tabs>
          <w:tab w:val="left" w:pos="2187"/>
        </w:tabs>
        <w:spacing w:after="0"/>
        <w:jc w:val="left"/>
        <w:rPr>
          <w:rFonts w:ascii="Calibri" w:hAnsi="Calibri" w:cs="Arial"/>
          <w:color w:val="4F81BD"/>
          <w:sz w:val="22"/>
          <w:szCs w:val="22"/>
        </w:rPr>
      </w:pPr>
      <w:bookmarkStart w:id="9" w:name="_Toc438210804"/>
      <w:r w:rsidRPr="00E7613E">
        <w:rPr>
          <w:rFonts w:ascii="Calibri" w:hAnsi="Calibri" w:cs="Arial"/>
          <w:color w:val="4F81BD"/>
          <w:sz w:val="22"/>
          <w:szCs w:val="22"/>
        </w:rPr>
        <w:t>ACTION PLAN</w:t>
      </w:r>
      <w:bookmarkEnd w:id="9"/>
    </w:p>
    <w:p w:rsidR="006F42BA" w:rsidRPr="00162295" w:rsidRDefault="006F42BA" w:rsidP="00162295">
      <w:pPr>
        <w:spacing w:after="0"/>
        <w:jc w:val="left"/>
        <w:rPr>
          <w:rFonts w:ascii="Arial" w:hAnsi="Arial" w:cs="Arial"/>
          <w:sz w:val="22"/>
          <w:szCs w:val="22"/>
        </w:rPr>
      </w:pPr>
    </w:p>
    <w:p w:rsidR="006F42BA" w:rsidRPr="00162295" w:rsidRDefault="006F42BA" w:rsidP="00162295">
      <w:pPr>
        <w:spacing w:after="120"/>
        <w:jc w:val="left"/>
        <w:rPr>
          <w:rFonts w:ascii="Calibri" w:hAnsi="Calibri" w:cs="Arial"/>
          <w:sz w:val="22"/>
          <w:szCs w:val="22"/>
        </w:rPr>
      </w:pPr>
      <w:r w:rsidRPr="00162295">
        <w:rPr>
          <w:rFonts w:ascii="Calibri" w:hAnsi="Calibri" w:cs="Arial"/>
          <w:sz w:val="22"/>
          <w:szCs w:val="22"/>
        </w:rPr>
        <w:t>The work of the Circuit LIT will be guided by an Action Plan. The Action Plan requires a report on the state of readiness for each action and must be updated at the end of each month (from end September to end January) and forwarded to Alyson Sprawson to provide assurance to the NIT regarding timely and successful implementation.</w:t>
      </w:r>
    </w:p>
    <w:p w:rsidR="006F42BA" w:rsidRPr="00366E2F" w:rsidRDefault="006F42BA" w:rsidP="00366E2F">
      <w:pPr>
        <w:spacing w:after="0"/>
        <w:jc w:val="left"/>
        <w:rPr>
          <w:rFonts w:ascii="Arial" w:hAnsi="Arial" w:cs="Arial"/>
          <w:sz w:val="22"/>
          <w:szCs w:val="22"/>
        </w:rPr>
      </w:pPr>
    </w:p>
    <w:p w:rsidR="006F42BA" w:rsidRPr="00A85D75" w:rsidRDefault="006F42BA" w:rsidP="00A85D75">
      <w:pPr>
        <w:spacing w:after="120"/>
        <w:jc w:val="left"/>
        <w:rPr>
          <w:rFonts w:ascii="Calibri" w:hAnsi="Calibri" w:cs="Arial"/>
          <w:sz w:val="22"/>
          <w:szCs w:val="22"/>
          <w:u w:val="single"/>
        </w:rPr>
      </w:pPr>
      <w:r w:rsidRPr="00A85D75">
        <w:rPr>
          <w:rFonts w:ascii="Calibri" w:hAnsi="Calibri" w:cs="Arial"/>
          <w:sz w:val="22"/>
          <w:szCs w:val="22"/>
          <w:u w:val="single"/>
        </w:rPr>
        <w:t xml:space="preserve">Document 7: </w:t>
      </w:r>
      <w:r w:rsidRPr="00F117D1">
        <w:rPr>
          <w:rFonts w:ascii="Calibri" w:hAnsi="Calibri" w:cs="Arial"/>
          <w:sz w:val="22"/>
          <w:szCs w:val="22"/>
          <w:u w:val="single"/>
        </w:rPr>
        <w:t>BCM Local Implementation Teams – Action Plan</w:t>
      </w:r>
    </w:p>
    <w:p w:rsidR="006F42BA" w:rsidRPr="006F06A5" w:rsidRDefault="006F42BA" w:rsidP="00C61345">
      <w:pPr>
        <w:jc w:val="left"/>
        <w:rPr>
          <w:rFonts w:ascii="Arial" w:hAnsi="Arial" w:cs="Arial"/>
          <w:sz w:val="22"/>
          <w:szCs w:val="22"/>
        </w:rPr>
      </w:pPr>
      <w:r w:rsidRPr="00D5008B">
        <w:rPr>
          <w:rFonts w:ascii="Arial" w:hAnsi="Arial" w:cs="Arial"/>
          <w:sz w:val="22"/>
          <w:szCs w:val="22"/>
        </w:rPr>
        <w:object w:dxaOrig="1534" w:dyaOrig="994">
          <v:shape id="_x0000_i1043" type="#_x0000_t75" style="width:72.75pt;height:49.5pt" o:ole="">
            <v:imagedata r:id="rId48" o:title=""/>
          </v:shape>
          <o:OLEObject Type="Embed" ProgID="Excel.Sheet.8" ShapeID="_x0000_i1043" DrawAspect="Icon" ObjectID="_1514630324" r:id="rId49"/>
        </w:object>
      </w:r>
    </w:p>
    <w:p w:rsidR="006F42BA" w:rsidRDefault="006F42BA" w:rsidP="00A85D75">
      <w:pPr>
        <w:spacing w:after="120"/>
        <w:jc w:val="left"/>
        <w:rPr>
          <w:rFonts w:ascii="Calibri" w:hAnsi="Calibri" w:cs="Arial"/>
          <w:sz w:val="22"/>
          <w:szCs w:val="22"/>
          <w:u w:val="single"/>
        </w:rPr>
      </w:pPr>
    </w:p>
    <w:p w:rsidR="006F42BA" w:rsidRPr="00F117D1" w:rsidRDefault="006F42BA" w:rsidP="00A85D75">
      <w:pPr>
        <w:spacing w:after="120"/>
        <w:jc w:val="left"/>
        <w:rPr>
          <w:rFonts w:ascii="Calibri" w:hAnsi="Calibri" w:cs="Arial"/>
          <w:sz w:val="22"/>
          <w:szCs w:val="22"/>
          <w:u w:val="single"/>
        </w:rPr>
      </w:pPr>
      <w:r w:rsidRPr="00F117D1">
        <w:rPr>
          <w:rFonts w:ascii="Calibri" w:hAnsi="Calibri" w:cs="Arial"/>
          <w:sz w:val="22"/>
          <w:szCs w:val="22"/>
          <w:u w:val="single"/>
        </w:rPr>
        <w:t xml:space="preserve">Document 8: BCM Local Implementation Teams – Action Plan – sample completed  </w:t>
      </w:r>
    </w:p>
    <w:p w:rsidR="006F42BA" w:rsidRDefault="006F42BA" w:rsidP="00A85D75">
      <w:pPr>
        <w:spacing w:after="0"/>
        <w:jc w:val="left"/>
        <w:rPr>
          <w:rFonts w:ascii="Arial" w:hAnsi="Arial" w:cs="Arial"/>
          <w:sz w:val="22"/>
          <w:szCs w:val="22"/>
        </w:rPr>
      </w:pPr>
    </w:p>
    <w:p w:rsidR="006F42BA" w:rsidRPr="00162295" w:rsidRDefault="006F42BA" w:rsidP="00162295">
      <w:pPr>
        <w:spacing w:after="120"/>
        <w:jc w:val="left"/>
        <w:rPr>
          <w:rFonts w:ascii="Calibri" w:hAnsi="Calibri" w:cs="Arial"/>
          <w:sz w:val="22"/>
          <w:szCs w:val="22"/>
        </w:rPr>
      </w:pPr>
      <w:r w:rsidRPr="00162295">
        <w:rPr>
          <w:rFonts w:ascii="Calibri" w:hAnsi="Calibri" w:cs="Arial"/>
          <w:sz w:val="22"/>
          <w:szCs w:val="22"/>
        </w:rPr>
        <w:t>The attached provides an example of a completed action plan.</w:t>
      </w:r>
    </w:p>
    <w:p w:rsidR="006F42BA" w:rsidRDefault="006F42BA" w:rsidP="00A85D75">
      <w:pPr>
        <w:spacing w:after="0"/>
        <w:jc w:val="left"/>
        <w:rPr>
          <w:rFonts w:ascii="Arial" w:hAnsi="Arial" w:cs="Arial"/>
          <w:sz w:val="22"/>
          <w:szCs w:val="22"/>
        </w:rPr>
      </w:pPr>
    </w:p>
    <w:p w:rsidR="006F42BA" w:rsidRDefault="006F42BA" w:rsidP="00A85D75">
      <w:pPr>
        <w:spacing w:after="0"/>
        <w:jc w:val="left"/>
        <w:rPr>
          <w:rFonts w:ascii="Arial" w:hAnsi="Arial" w:cs="Arial"/>
          <w:sz w:val="22"/>
          <w:szCs w:val="22"/>
        </w:rPr>
      </w:pPr>
      <w:r w:rsidRPr="00D5008B">
        <w:rPr>
          <w:rFonts w:ascii="Arial" w:hAnsi="Arial" w:cs="Arial"/>
          <w:sz w:val="22"/>
          <w:szCs w:val="22"/>
        </w:rPr>
        <w:object w:dxaOrig="1534" w:dyaOrig="994">
          <v:shape id="_x0000_i1044" type="#_x0000_t75" style="width:72.75pt;height:49.5pt" o:ole="">
            <v:imagedata r:id="rId50" o:title=""/>
          </v:shape>
          <o:OLEObject Type="Embed" ProgID="Excel.Sheet.8" ShapeID="_x0000_i1044" DrawAspect="Icon" ObjectID="_1514630325" r:id="rId51"/>
        </w:object>
      </w:r>
    </w:p>
    <w:p w:rsidR="006F42BA" w:rsidRDefault="006F42BA" w:rsidP="00A85D75">
      <w:pPr>
        <w:pStyle w:val="Heading1"/>
        <w:numPr>
          <w:ilvl w:val="0"/>
          <w:numId w:val="0"/>
        </w:numPr>
        <w:tabs>
          <w:tab w:val="left" w:pos="2187"/>
        </w:tabs>
        <w:spacing w:after="0"/>
        <w:jc w:val="left"/>
        <w:rPr>
          <w:rFonts w:ascii="Calibri" w:hAnsi="Calibri" w:cs="Arial"/>
          <w:color w:val="4F81BD"/>
          <w:sz w:val="22"/>
          <w:szCs w:val="22"/>
        </w:rPr>
      </w:pPr>
    </w:p>
    <w:p w:rsidR="006F42BA" w:rsidRDefault="006F42BA" w:rsidP="00957C5F"/>
    <w:p w:rsidR="006F42BA" w:rsidRDefault="006F42BA" w:rsidP="00957C5F"/>
    <w:p w:rsidR="006F42BA" w:rsidRDefault="006F42BA" w:rsidP="00957C5F"/>
    <w:p w:rsidR="006F42BA" w:rsidRDefault="006F42BA" w:rsidP="00957C5F"/>
    <w:p w:rsidR="006F42BA" w:rsidRDefault="006F42BA" w:rsidP="00957C5F"/>
    <w:p w:rsidR="006F42BA" w:rsidRDefault="006F42BA" w:rsidP="00957C5F"/>
    <w:p w:rsidR="006F42BA" w:rsidRPr="00E7613E" w:rsidRDefault="006F42BA" w:rsidP="00A85D75">
      <w:pPr>
        <w:pStyle w:val="Heading1"/>
        <w:numPr>
          <w:ilvl w:val="0"/>
          <w:numId w:val="0"/>
        </w:numPr>
        <w:tabs>
          <w:tab w:val="left" w:pos="2187"/>
        </w:tabs>
        <w:spacing w:after="0"/>
        <w:jc w:val="left"/>
        <w:rPr>
          <w:rFonts w:ascii="Calibri" w:hAnsi="Calibri" w:cs="Arial"/>
          <w:color w:val="4F81BD"/>
          <w:sz w:val="22"/>
          <w:szCs w:val="22"/>
        </w:rPr>
      </w:pPr>
      <w:bookmarkStart w:id="10" w:name="_Toc438210805"/>
      <w:r>
        <w:rPr>
          <w:rFonts w:ascii="Calibri" w:hAnsi="Calibri" w:cs="Arial"/>
          <w:color w:val="4F81BD"/>
          <w:sz w:val="22"/>
          <w:szCs w:val="22"/>
        </w:rPr>
        <w:t>FURTHER GUIDANCE &amp; FORMS</w:t>
      </w:r>
      <w:bookmarkEnd w:id="10"/>
    </w:p>
    <w:p w:rsidR="006F42BA" w:rsidRPr="00A85D75" w:rsidRDefault="006F42BA" w:rsidP="00A85D75">
      <w:pPr>
        <w:spacing w:after="0"/>
        <w:jc w:val="left"/>
        <w:rPr>
          <w:rFonts w:ascii="Arial" w:hAnsi="Arial" w:cs="Arial"/>
          <w:sz w:val="22"/>
          <w:szCs w:val="22"/>
        </w:rPr>
      </w:pPr>
    </w:p>
    <w:p w:rsidR="006F42BA" w:rsidRDefault="006F42BA" w:rsidP="00A85D75">
      <w:pPr>
        <w:spacing w:after="120"/>
        <w:jc w:val="left"/>
        <w:rPr>
          <w:rFonts w:ascii="Calibri" w:hAnsi="Calibri" w:cs="Arial"/>
          <w:sz w:val="22"/>
          <w:szCs w:val="22"/>
        </w:rPr>
      </w:pPr>
      <w:r>
        <w:rPr>
          <w:rFonts w:ascii="Calibri" w:hAnsi="Calibri" w:cs="Arial"/>
          <w:sz w:val="22"/>
          <w:szCs w:val="22"/>
        </w:rPr>
        <w:t>The following further documents are produced here for reference and information</w:t>
      </w:r>
      <w:r w:rsidRPr="00A85D75">
        <w:rPr>
          <w:rFonts w:ascii="Calibri" w:hAnsi="Calibri" w:cs="Arial"/>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2150"/>
      </w:tblGrid>
      <w:tr w:rsidR="006F42BA" w:rsidTr="009D4441">
        <w:trPr>
          <w:jc w:val="center"/>
        </w:trPr>
        <w:tc>
          <w:tcPr>
            <w:tcW w:w="4621"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t>BCM Aide Memiore for Magistrates</w:t>
            </w:r>
          </w:p>
        </w:tc>
        <w:tc>
          <w:tcPr>
            <w:tcW w:w="2150" w:type="dxa"/>
            <w:vAlign w:val="center"/>
          </w:tcPr>
          <w:p w:rsidR="006F42BA" w:rsidRPr="009D4441" w:rsidRDefault="006F42BA" w:rsidP="009D4441">
            <w:pPr>
              <w:spacing w:after="120"/>
              <w:jc w:val="left"/>
              <w:rPr>
                <w:rFonts w:ascii="Calibri" w:hAnsi="Calibri" w:cs="Arial"/>
              </w:rPr>
            </w:pPr>
            <w:r w:rsidRPr="003513E1">
              <w:object w:dxaOrig="1534" w:dyaOrig="994">
                <v:shape id="_x0000_i1045" type="#_x0000_t75" style="width:72.75pt;height:49.5pt" o:ole="">
                  <v:imagedata r:id="rId52" o:title=""/>
                </v:shape>
                <o:OLEObject Type="Embed" ProgID="Word.Document.8" ShapeID="_x0000_i1045" DrawAspect="Icon" ObjectID="_1514630326" r:id="rId53">
                  <o:FieldCodes>\s</o:FieldCodes>
                </o:OLEObject>
              </w:object>
            </w:r>
          </w:p>
        </w:tc>
      </w:tr>
      <w:tr w:rsidR="006F42BA" w:rsidTr="009D4441">
        <w:trPr>
          <w:jc w:val="center"/>
        </w:trPr>
        <w:tc>
          <w:tcPr>
            <w:tcW w:w="4621"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t>BCM Exception Cases guidance</w:t>
            </w:r>
          </w:p>
        </w:tc>
        <w:tc>
          <w:tcPr>
            <w:tcW w:w="2150" w:type="dxa"/>
            <w:vAlign w:val="center"/>
          </w:tcPr>
          <w:p w:rsidR="006F42BA" w:rsidRPr="009D4441" w:rsidRDefault="006F42BA" w:rsidP="009D4441">
            <w:pPr>
              <w:spacing w:after="120"/>
              <w:jc w:val="left"/>
              <w:rPr>
                <w:rFonts w:ascii="Calibri" w:hAnsi="Calibri" w:cs="Arial"/>
              </w:rPr>
            </w:pPr>
            <w:r w:rsidRPr="003513E1">
              <w:object w:dxaOrig="1440" w:dyaOrig="932">
                <v:shape id="_x0000_i1046" type="#_x0000_t75" style="width:1in;height:46.5pt" o:ole="">
                  <v:imagedata r:id="rId54" o:title=""/>
                </v:shape>
                <o:OLEObject Type="Embed" ProgID="Word.Document.8" ShapeID="_x0000_i1046" DrawAspect="Icon" ObjectID="_1514630327" r:id="rId55">
                  <o:FieldCodes>\s</o:FieldCodes>
                </o:OLEObject>
              </w:object>
            </w:r>
          </w:p>
        </w:tc>
      </w:tr>
      <w:tr w:rsidR="006F42BA" w:rsidTr="009D4441">
        <w:trPr>
          <w:jc w:val="center"/>
        </w:trPr>
        <w:tc>
          <w:tcPr>
            <w:tcW w:w="4621"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t>BCM MC Questionnaire (Cymru/Wales)</w:t>
            </w:r>
          </w:p>
        </w:tc>
        <w:tc>
          <w:tcPr>
            <w:tcW w:w="2150"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object w:dxaOrig="1534" w:dyaOrig="994">
                <v:shape id="_x0000_i1047" type="#_x0000_t75" style="width:72.75pt;height:49.5pt" o:ole="">
                  <v:imagedata r:id="rId56" o:title=""/>
                </v:shape>
                <o:OLEObject Type="Embed" ProgID="Word.Document.8" ShapeID="_x0000_i1047" DrawAspect="Icon" ObjectID="_1514630328" r:id="rId57">
                  <o:FieldCodes>\s</o:FieldCodes>
                </o:OLEObject>
              </w:object>
            </w:r>
          </w:p>
        </w:tc>
      </w:tr>
      <w:tr w:rsidR="006F42BA" w:rsidTr="009D4441">
        <w:trPr>
          <w:jc w:val="center"/>
        </w:trPr>
        <w:tc>
          <w:tcPr>
            <w:tcW w:w="4621"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t xml:space="preserve">BCM Telephone Conference Hearings Guidance </w:t>
            </w:r>
          </w:p>
        </w:tc>
        <w:tc>
          <w:tcPr>
            <w:tcW w:w="2150" w:type="dxa"/>
            <w:vAlign w:val="center"/>
          </w:tcPr>
          <w:p w:rsidR="006F42BA" w:rsidRPr="009D4441" w:rsidRDefault="006F42BA" w:rsidP="009D4441">
            <w:pPr>
              <w:spacing w:after="120"/>
              <w:jc w:val="left"/>
              <w:rPr>
                <w:rFonts w:ascii="Calibri" w:hAnsi="Calibri" w:cs="Arial"/>
              </w:rPr>
            </w:pPr>
            <w:r w:rsidRPr="003513E1">
              <w:object w:dxaOrig="1534" w:dyaOrig="994">
                <v:shape id="_x0000_i1048" type="#_x0000_t75" style="width:72.75pt;height:49.5pt" o:ole="">
                  <v:imagedata r:id="rId58" o:title=""/>
                </v:shape>
                <o:OLEObject Type="Embed" ProgID="Word.Document.8" ShapeID="_x0000_i1048" DrawAspect="Icon" ObjectID="_1514630329" r:id="rId59">
                  <o:FieldCodes>\s</o:FieldCodes>
                </o:OLEObject>
              </w:object>
            </w:r>
          </w:p>
        </w:tc>
      </w:tr>
      <w:tr w:rsidR="006F42BA" w:rsidTr="009D4441">
        <w:trPr>
          <w:jc w:val="center"/>
        </w:trPr>
        <w:tc>
          <w:tcPr>
            <w:tcW w:w="4621"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t>PTPH – Use in DCS – Interim Guidance</w:t>
            </w:r>
          </w:p>
        </w:tc>
        <w:tc>
          <w:tcPr>
            <w:tcW w:w="2150" w:type="dxa"/>
            <w:vAlign w:val="center"/>
          </w:tcPr>
          <w:p w:rsidR="006F42BA" w:rsidRPr="009D4441" w:rsidRDefault="006F42BA" w:rsidP="009D4441">
            <w:pPr>
              <w:spacing w:after="120"/>
              <w:jc w:val="left"/>
              <w:rPr>
                <w:rFonts w:ascii="Calibri" w:hAnsi="Calibri" w:cs="Arial"/>
              </w:rPr>
            </w:pPr>
            <w:r w:rsidRPr="009D4441">
              <w:rPr>
                <w:rFonts w:ascii="Calibri" w:hAnsi="Calibri" w:cs="Arial"/>
                <w:sz w:val="22"/>
                <w:szCs w:val="22"/>
              </w:rPr>
              <w:object w:dxaOrig="1534" w:dyaOrig="994">
                <v:shape id="_x0000_i1049" type="#_x0000_t75" style="width:72.75pt;height:49.5pt" o:ole="">
                  <v:imagedata r:id="rId60" o:title=""/>
                </v:shape>
                <o:OLEObject Type="Embed" ProgID="Word.Document.8" ShapeID="_x0000_i1049" DrawAspect="Icon" ObjectID="_1514630330" r:id="rId61">
                  <o:FieldCodes>\s</o:FieldCodes>
                </o:OLEObject>
              </w:object>
            </w:r>
          </w:p>
        </w:tc>
      </w:tr>
    </w:tbl>
    <w:p w:rsidR="006F42BA" w:rsidRPr="00A85D75" w:rsidRDefault="006F42BA" w:rsidP="00A85D75">
      <w:pPr>
        <w:spacing w:after="120"/>
        <w:jc w:val="left"/>
        <w:rPr>
          <w:rFonts w:ascii="Calibri" w:hAnsi="Calibri" w:cs="Arial"/>
          <w:sz w:val="22"/>
          <w:szCs w:val="22"/>
        </w:rPr>
      </w:pPr>
    </w:p>
    <w:p w:rsidR="006F42BA" w:rsidRDefault="006F42BA" w:rsidP="007C1B08">
      <w:pPr>
        <w:pStyle w:val="Heading1"/>
        <w:numPr>
          <w:ilvl w:val="0"/>
          <w:numId w:val="0"/>
        </w:numPr>
        <w:tabs>
          <w:tab w:val="left" w:pos="2187"/>
        </w:tabs>
        <w:spacing w:after="0"/>
        <w:jc w:val="left"/>
        <w:rPr>
          <w:rFonts w:ascii="Calibri" w:hAnsi="Calibri" w:cs="Arial"/>
          <w:color w:val="4F81BD"/>
          <w:sz w:val="22"/>
          <w:szCs w:val="22"/>
        </w:rPr>
      </w:pPr>
    </w:p>
    <w:p w:rsidR="006F42BA" w:rsidRDefault="006F42BA" w:rsidP="007C1B08">
      <w:pPr>
        <w:pStyle w:val="Heading1"/>
        <w:numPr>
          <w:ilvl w:val="0"/>
          <w:numId w:val="0"/>
        </w:numPr>
        <w:tabs>
          <w:tab w:val="left" w:pos="2187"/>
        </w:tabs>
        <w:spacing w:after="0"/>
        <w:jc w:val="left"/>
        <w:rPr>
          <w:rFonts w:ascii="Calibri" w:hAnsi="Calibri" w:cs="Arial"/>
          <w:color w:val="4F81BD"/>
          <w:sz w:val="22"/>
          <w:szCs w:val="22"/>
        </w:rPr>
      </w:pPr>
      <w:bookmarkStart w:id="11" w:name="_Toc438210806"/>
      <w:r>
        <w:rPr>
          <w:rFonts w:ascii="Calibri" w:hAnsi="Calibri" w:cs="Arial"/>
          <w:color w:val="4F81BD"/>
          <w:sz w:val="22"/>
          <w:szCs w:val="22"/>
        </w:rPr>
        <w:t>DEFENCE TOOLKIT</w:t>
      </w:r>
      <w:bookmarkEnd w:id="11"/>
    </w:p>
    <w:p w:rsidR="006F42BA" w:rsidRPr="00F2239E" w:rsidRDefault="006F42BA" w:rsidP="00F2239E">
      <w:pPr>
        <w:spacing w:after="120"/>
        <w:jc w:val="left"/>
        <w:rPr>
          <w:rFonts w:ascii="Calibri" w:hAnsi="Calibri" w:cs="Arial"/>
          <w:sz w:val="22"/>
          <w:szCs w:val="22"/>
        </w:rPr>
      </w:pPr>
      <w:r w:rsidRPr="009206C1">
        <w:rPr>
          <w:rFonts w:ascii="Calibri" w:hAnsi="Calibri" w:cs="Arial"/>
          <w:sz w:val="22"/>
          <w:szCs w:val="22"/>
        </w:rPr>
        <w:t xml:space="preserve">A Defence Toolkit has </w:t>
      </w:r>
      <w:r>
        <w:rPr>
          <w:rFonts w:ascii="Calibri" w:hAnsi="Calibri" w:cs="Arial"/>
          <w:sz w:val="22"/>
          <w:szCs w:val="22"/>
        </w:rPr>
        <w:t xml:space="preserve">been produced to provide defence practitioners with a quick reference guide, covering all they need to know about BCM.  </w:t>
      </w:r>
    </w:p>
    <w:p w:rsidR="006F42BA" w:rsidRPr="00F2239E" w:rsidRDefault="006F42BA" w:rsidP="00F2239E"/>
    <w:bookmarkStart w:id="12" w:name="_GoBack"/>
    <w:bookmarkEnd w:id="12"/>
    <w:p w:rsidR="006F42BA" w:rsidRPr="009206C1" w:rsidRDefault="006F42BA" w:rsidP="009206C1">
      <w:r>
        <w:object w:dxaOrig="1534" w:dyaOrig="994">
          <v:shape id="_x0000_i1050" type="#_x0000_t75" style="width:72.75pt;height:49.5pt" o:ole="">
            <v:imagedata r:id="rId62" o:title=""/>
          </v:shape>
          <o:OLEObject Type="Embed" ProgID="Word.Document.8" ShapeID="_x0000_i1050" DrawAspect="Icon" ObjectID="_1514630331" r:id="rId63">
            <o:FieldCodes>\s</o:FieldCodes>
          </o:OLEObject>
        </w:object>
      </w:r>
    </w:p>
    <w:p w:rsidR="006F42BA" w:rsidRDefault="006F42BA" w:rsidP="007C1B08">
      <w:pPr>
        <w:pStyle w:val="Heading1"/>
        <w:numPr>
          <w:ilvl w:val="0"/>
          <w:numId w:val="0"/>
        </w:numPr>
        <w:tabs>
          <w:tab w:val="left" w:pos="2187"/>
        </w:tabs>
        <w:spacing w:after="0"/>
        <w:jc w:val="left"/>
        <w:rPr>
          <w:rFonts w:ascii="Calibri" w:hAnsi="Calibri" w:cs="Arial"/>
          <w:color w:val="4F81BD"/>
          <w:sz w:val="22"/>
          <w:szCs w:val="22"/>
        </w:rPr>
      </w:pPr>
    </w:p>
    <w:p w:rsidR="006F42BA" w:rsidRPr="00E7613E" w:rsidRDefault="006F42BA" w:rsidP="007C1B08">
      <w:pPr>
        <w:pStyle w:val="Heading1"/>
        <w:numPr>
          <w:ilvl w:val="0"/>
          <w:numId w:val="0"/>
        </w:numPr>
        <w:tabs>
          <w:tab w:val="left" w:pos="2187"/>
        </w:tabs>
        <w:spacing w:after="0"/>
        <w:jc w:val="left"/>
        <w:rPr>
          <w:rFonts w:ascii="Calibri" w:hAnsi="Calibri" w:cs="Arial"/>
          <w:color w:val="4F81BD"/>
          <w:sz w:val="22"/>
          <w:szCs w:val="22"/>
        </w:rPr>
      </w:pPr>
      <w:bookmarkStart w:id="13" w:name="_Toc438210807"/>
      <w:r w:rsidRPr="00E7613E">
        <w:rPr>
          <w:rFonts w:ascii="Calibri" w:hAnsi="Calibri" w:cs="Arial"/>
          <w:color w:val="4F81BD"/>
          <w:sz w:val="22"/>
          <w:szCs w:val="22"/>
        </w:rPr>
        <w:t>QUESTIONS</w:t>
      </w:r>
      <w:bookmarkEnd w:id="13"/>
    </w:p>
    <w:p w:rsidR="006F42BA" w:rsidRDefault="006F42BA" w:rsidP="00A85D75">
      <w:pPr>
        <w:spacing w:after="0"/>
        <w:jc w:val="left"/>
        <w:rPr>
          <w:rFonts w:ascii="Arial" w:hAnsi="Arial" w:cs="Arial"/>
          <w:sz w:val="22"/>
          <w:szCs w:val="22"/>
        </w:rPr>
      </w:pPr>
    </w:p>
    <w:p w:rsidR="006F42BA" w:rsidRPr="006F06A5" w:rsidRDefault="006F42BA" w:rsidP="00EB228B">
      <w:pPr>
        <w:spacing w:after="120"/>
        <w:jc w:val="left"/>
        <w:rPr>
          <w:rFonts w:ascii="Arial" w:hAnsi="Arial" w:cs="Arial"/>
          <w:sz w:val="22"/>
          <w:szCs w:val="22"/>
        </w:rPr>
      </w:pPr>
      <w:r w:rsidRPr="007C1B08">
        <w:rPr>
          <w:rFonts w:ascii="Calibri" w:hAnsi="Calibri" w:cs="Arial"/>
          <w:sz w:val="22"/>
          <w:szCs w:val="22"/>
        </w:rPr>
        <w:t xml:space="preserve">If LITs have questions or require clarification </w:t>
      </w:r>
      <w:r>
        <w:rPr>
          <w:rFonts w:ascii="Calibri" w:hAnsi="Calibri" w:cs="Arial"/>
          <w:sz w:val="22"/>
          <w:szCs w:val="22"/>
        </w:rPr>
        <w:t xml:space="preserve">regarding any issues to do with BCM they should </w:t>
      </w:r>
      <w:r w:rsidRPr="00DF5E48">
        <w:rPr>
          <w:rFonts w:ascii="Calibri" w:hAnsi="Calibri" w:cs="Arial"/>
          <w:sz w:val="22"/>
          <w:szCs w:val="22"/>
        </w:rPr>
        <w:t xml:space="preserve">contact </w:t>
      </w:r>
      <w:hyperlink r:id="rId64" w:history="1">
        <w:r w:rsidRPr="007E0163">
          <w:rPr>
            <w:rStyle w:val="Hyperlink"/>
          </w:rPr>
          <w:t>BCM.Info@judiciary.gsi.gov.uk</w:t>
        </w:r>
      </w:hyperlink>
      <w:r>
        <w:t xml:space="preserve"> </w:t>
      </w:r>
      <w:r w:rsidRPr="00DF5E48">
        <w:rPr>
          <w:rFonts w:ascii="Calibri" w:hAnsi="Calibri" w:cs="Arial"/>
          <w:sz w:val="22"/>
          <w:szCs w:val="22"/>
        </w:rPr>
        <w:t>in the first instance.</w:t>
      </w:r>
      <w:r>
        <w:rPr>
          <w:rFonts w:ascii="Calibri" w:hAnsi="Calibri" w:cs="Arial"/>
          <w:sz w:val="22"/>
          <w:szCs w:val="22"/>
        </w:rPr>
        <w:t xml:space="preserve"> </w:t>
      </w:r>
    </w:p>
    <w:sectPr w:rsidR="006F42BA" w:rsidRPr="006F06A5" w:rsidSect="00D5008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2BA" w:rsidRDefault="006F42BA" w:rsidP="004B6908">
      <w:pPr>
        <w:spacing w:after="0"/>
      </w:pPr>
      <w:r>
        <w:separator/>
      </w:r>
    </w:p>
  </w:endnote>
  <w:endnote w:type="continuationSeparator" w:id="0">
    <w:p w:rsidR="006F42BA" w:rsidRDefault="006F42BA" w:rsidP="004B690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2BA" w:rsidRDefault="006F42BA" w:rsidP="002B14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F42BA" w:rsidRDefault="006F42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2BA" w:rsidRPr="006F06A5" w:rsidRDefault="006F42BA" w:rsidP="002B147C">
    <w:pPr>
      <w:pStyle w:val="Footer"/>
      <w:framePr w:wrap="around" w:vAnchor="text" w:hAnchor="margin" w:xAlign="center" w:y="1"/>
      <w:rPr>
        <w:rStyle w:val="PageNumber"/>
        <w:rFonts w:ascii="Calibri" w:hAnsi="Calibri"/>
        <w:sz w:val="22"/>
        <w:szCs w:val="22"/>
      </w:rPr>
    </w:pPr>
    <w:r w:rsidRPr="006F06A5">
      <w:rPr>
        <w:rStyle w:val="PageNumber"/>
        <w:rFonts w:ascii="Calibri" w:hAnsi="Calibri"/>
        <w:sz w:val="22"/>
        <w:szCs w:val="22"/>
      </w:rPr>
      <w:fldChar w:fldCharType="begin"/>
    </w:r>
    <w:r w:rsidRPr="006F06A5">
      <w:rPr>
        <w:rStyle w:val="PageNumber"/>
        <w:rFonts w:ascii="Calibri" w:hAnsi="Calibri"/>
        <w:sz w:val="22"/>
        <w:szCs w:val="22"/>
      </w:rPr>
      <w:instrText xml:space="preserve">PAGE  </w:instrText>
    </w:r>
    <w:r w:rsidRPr="006F06A5">
      <w:rPr>
        <w:rStyle w:val="PageNumber"/>
        <w:rFonts w:ascii="Calibri" w:hAnsi="Calibri"/>
        <w:sz w:val="22"/>
        <w:szCs w:val="22"/>
      </w:rPr>
      <w:fldChar w:fldCharType="separate"/>
    </w:r>
    <w:r>
      <w:rPr>
        <w:rStyle w:val="PageNumber"/>
        <w:rFonts w:ascii="Calibri" w:hAnsi="Calibri"/>
        <w:noProof/>
        <w:sz w:val="22"/>
        <w:szCs w:val="22"/>
      </w:rPr>
      <w:t>2</w:t>
    </w:r>
    <w:r w:rsidRPr="006F06A5">
      <w:rPr>
        <w:rStyle w:val="PageNumber"/>
        <w:rFonts w:ascii="Calibri" w:hAnsi="Calibri"/>
        <w:sz w:val="22"/>
        <w:szCs w:val="22"/>
      </w:rPr>
      <w:fldChar w:fldCharType="end"/>
    </w:r>
  </w:p>
  <w:p w:rsidR="006F42BA" w:rsidRDefault="006F42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2BA" w:rsidRDefault="006F42BA" w:rsidP="004B6908">
      <w:pPr>
        <w:spacing w:after="0"/>
      </w:pPr>
      <w:r>
        <w:separator/>
      </w:r>
    </w:p>
  </w:footnote>
  <w:footnote w:type="continuationSeparator" w:id="0">
    <w:p w:rsidR="006F42BA" w:rsidRDefault="006F42BA" w:rsidP="004B690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2BA" w:rsidRPr="009206C1" w:rsidRDefault="006F42BA">
    <w:pPr>
      <w:pStyle w:val="Header"/>
      <w:rPr>
        <w:rFonts w:ascii="Calibri" w:hAnsi="Calibri" w:cs="Arial"/>
        <w:i/>
      </w:rPr>
    </w:pPr>
    <w:r w:rsidRPr="009206C1">
      <w:rPr>
        <w:rFonts w:ascii="Calibri" w:hAnsi="Calibri" w:cs="Arial"/>
        <w:i/>
      </w:rPr>
      <w:t xml:space="preserve">BCM Working Group – </w:t>
    </w:r>
    <w:r>
      <w:rPr>
        <w:rFonts w:ascii="Calibri" w:hAnsi="Calibri" w:cs="Arial"/>
        <w:i/>
      </w:rPr>
      <w:t xml:space="preserve">Guidance to LITs </w:t>
    </w:r>
    <w:r>
      <w:rPr>
        <w:rFonts w:ascii="Calibri" w:hAnsi="Calibri" w:cs="Arial"/>
        <w:i/>
      </w:rPr>
      <w:tab/>
    </w:r>
    <w:r>
      <w:rPr>
        <w:rFonts w:ascii="Calibri" w:hAnsi="Calibri" w:cs="Arial"/>
        <w:i/>
      </w:rPr>
      <w:tab/>
      <w:t>January 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656C0"/>
    <w:multiLevelType w:val="multilevel"/>
    <w:tmpl w:val="08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44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
    <w:nsid w:val="3EA452B3"/>
    <w:multiLevelType w:val="hybridMultilevel"/>
    <w:tmpl w:val="DA2C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18756F"/>
    <w:multiLevelType w:val="hybridMultilevel"/>
    <w:tmpl w:val="C868F72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66675CA1"/>
    <w:multiLevelType w:val="hybridMultilevel"/>
    <w:tmpl w:val="AAFE4DA4"/>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4">
    <w:nsid w:val="791F6A92"/>
    <w:multiLevelType w:val="hybridMultilevel"/>
    <w:tmpl w:val="6CA45954"/>
    <w:lvl w:ilvl="0" w:tplc="08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 w:numId="4">
    <w:abstractNumId w:val="4"/>
  </w:num>
  <w:num w:numId="5">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4295"/>
    <w:rsid w:val="000040D1"/>
    <w:rsid w:val="0005161D"/>
    <w:rsid w:val="00061C67"/>
    <w:rsid w:val="000913C8"/>
    <w:rsid w:val="000A3775"/>
    <w:rsid w:val="000B5139"/>
    <w:rsid w:val="000B6B9E"/>
    <w:rsid w:val="000C370C"/>
    <w:rsid w:val="000C40CD"/>
    <w:rsid w:val="000E1A91"/>
    <w:rsid w:val="000E3B2E"/>
    <w:rsid w:val="000E518D"/>
    <w:rsid w:val="00105DC4"/>
    <w:rsid w:val="00123201"/>
    <w:rsid w:val="001276CC"/>
    <w:rsid w:val="00131FBD"/>
    <w:rsid w:val="00141543"/>
    <w:rsid w:val="00151DCF"/>
    <w:rsid w:val="001562BF"/>
    <w:rsid w:val="00162012"/>
    <w:rsid w:val="00162295"/>
    <w:rsid w:val="001714C7"/>
    <w:rsid w:val="0017375E"/>
    <w:rsid w:val="001806F6"/>
    <w:rsid w:val="001807B4"/>
    <w:rsid w:val="001C1079"/>
    <w:rsid w:val="001C1FEB"/>
    <w:rsid w:val="001C3B70"/>
    <w:rsid w:val="001C6BC2"/>
    <w:rsid w:val="001E0863"/>
    <w:rsid w:val="001E0E57"/>
    <w:rsid w:val="001E2DE1"/>
    <w:rsid w:val="001E64ED"/>
    <w:rsid w:val="001F6DBE"/>
    <w:rsid w:val="001F7472"/>
    <w:rsid w:val="00201ACE"/>
    <w:rsid w:val="00217D5D"/>
    <w:rsid w:val="002226BA"/>
    <w:rsid w:val="00223473"/>
    <w:rsid w:val="00223FD2"/>
    <w:rsid w:val="0023272D"/>
    <w:rsid w:val="002402EE"/>
    <w:rsid w:val="002543DE"/>
    <w:rsid w:val="00254F2B"/>
    <w:rsid w:val="00257D6A"/>
    <w:rsid w:val="00264D03"/>
    <w:rsid w:val="00265F23"/>
    <w:rsid w:val="002771B3"/>
    <w:rsid w:val="00277C30"/>
    <w:rsid w:val="00282643"/>
    <w:rsid w:val="00286EEA"/>
    <w:rsid w:val="002926BA"/>
    <w:rsid w:val="00293B67"/>
    <w:rsid w:val="002B03D1"/>
    <w:rsid w:val="002B147C"/>
    <w:rsid w:val="002B2B08"/>
    <w:rsid w:val="002B450A"/>
    <w:rsid w:val="002B4D6A"/>
    <w:rsid w:val="002C1BD7"/>
    <w:rsid w:val="002D5516"/>
    <w:rsid w:val="002D5A2D"/>
    <w:rsid w:val="002E6BCC"/>
    <w:rsid w:val="002F05F3"/>
    <w:rsid w:val="002F41D2"/>
    <w:rsid w:val="0030147F"/>
    <w:rsid w:val="00302147"/>
    <w:rsid w:val="00317CCC"/>
    <w:rsid w:val="0032192C"/>
    <w:rsid w:val="003324C1"/>
    <w:rsid w:val="003510B1"/>
    <w:rsid w:val="003513E1"/>
    <w:rsid w:val="00366E2F"/>
    <w:rsid w:val="00382881"/>
    <w:rsid w:val="00393C7C"/>
    <w:rsid w:val="003A7F97"/>
    <w:rsid w:val="003B647A"/>
    <w:rsid w:val="003B6E60"/>
    <w:rsid w:val="003C1299"/>
    <w:rsid w:val="003C194F"/>
    <w:rsid w:val="003C3B5A"/>
    <w:rsid w:val="003D3828"/>
    <w:rsid w:val="003E144C"/>
    <w:rsid w:val="003F36C2"/>
    <w:rsid w:val="003F6FEE"/>
    <w:rsid w:val="00414AA8"/>
    <w:rsid w:val="00427601"/>
    <w:rsid w:val="00470776"/>
    <w:rsid w:val="00474E60"/>
    <w:rsid w:val="00475A59"/>
    <w:rsid w:val="004764DF"/>
    <w:rsid w:val="00485D77"/>
    <w:rsid w:val="00490821"/>
    <w:rsid w:val="00491323"/>
    <w:rsid w:val="00495968"/>
    <w:rsid w:val="004A008A"/>
    <w:rsid w:val="004A196C"/>
    <w:rsid w:val="004B6908"/>
    <w:rsid w:val="004C017A"/>
    <w:rsid w:val="004D0900"/>
    <w:rsid w:val="004D6220"/>
    <w:rsid w:val="004D694C"/>
    <w:rsid w:val="004D7819"/>
    <w:rsid w:val="004E364C"/>
    <w:rsid w:val="00511F88"/>
    <w:rsid w:val="00513BC7"/>
    <w:rsid w:val="00513CD6"/>
    <w:rsid w:val="00513F45"/>
    <w:rsid w:val="00536F65"/>
    <w:rsid w:val="0054213D"/>
    <w:rsid w:val="00574A7A"/>
    <w:rsid w:val="00576C09"/>
    <w:rsid w:val="00591C49"/>
    <w:rsid w:val="005A63D4"/>
    <w:rsid w:val="005A7C03"/>
    <w:rsid w:val="005B2C37"/>
    <w:rsid w:val="005B4324"/>
    <w:rsid w:val="005C0338"/>
    <w:rsid w:val="005C78F2"/>
    <w:rsid w:val="005D34CB"/>
    <w:rsid w:val="005E2090"/>
    <w:rsid w:val="005E34E7"/>
    <w:rsid w:val="005F0285"/>
    <w:rsid w:val="005F4999"/>
    <w:rsid w:val="00603DA1"/>
    <w:rsid w:val="006058BC"/>
    <w:rsid w:val="00627C7B"/>
    <w:rsid w:val="00630A08"/>
    <w:rsid w:val="00631DA8"/>
    <w:rsid w:val="006377ED"/>
    <w:rsid w:val="00647F8F"/>
    <w:rsid w:val="00651117"/>
    <w:rsid w:val="006522F7"/>
    <w:rsid w:val="00653C46"/>
    <w:rsid w:val="00686CCB"/>
    <w:rsid w:val="00687627"/>
    <w:rsid w:val="00691909"/>
    <w:rsid w:val="0069364B"/>
    <w:rsid w:val="00693917"/>
    <w:rsid w:val="006A2724"/>
    <w:rsid w:val="006B5B82"/>
    <w:rsid w:val="006C2203"/>
    <w:rsid w:val="006E30BC"/>
    <w:rsid w:val="006F06A5"/>
    <w:rsid w:val="006F42BA"/>
    <w:rsid w:val="00710DAF"/>
    <w:rsid w:val="00724F3A"/>
    <w:rsid w:val="00774585"/>
    <w:rsid w:val="00783F68"/>
    <w:rsid w:val="00786588"/>
    <w:rsid w:val="007C1B08"/>
    <w:rsid w:val="007E0163"/>
    <w:rsid w:val="007E5B82"/>
    <w:rsid w:val="007F5A5B"/>
    <w:rsid w:val="008036C5"/>
    <w:rsid w:val="0083053F"/>
    <w:rsid w:val="00845C31"/>
    <w:rsid w:val="00853B87"/>
    <w:rsid w:val="00861774"/>
    <w:rsid w:val="00876A51"/>
    <w:rsid w:val="008829E6"/>
    <w:rsid w:val="008A162E"/>
    <w:rsid w:val="008A27F2"/>
    <w:rsid w:val="008A3F00"/>
    <w:rsid w:val="008A70E3"/>
    <w:rsid w:val="008B37A2"/>
    <w:rsid w:val="008C0B45"/>
    <w:rsid w:val="008C3FCD"/>
    <w:rsid w:val="008C4FEA"/>
    <w:rsid w:val="008D7722"/>
    <w:rsid w:val="008E0CE4"/>
    <w:rsid w:val="008E2F7B"/>
    <w:rsid w:val="008E3BDF"/>
    <w:rsid w:val="0090115D"/>
    <w:rsid w:val="00912A3D"/>
    <w:rsid w:val="00914B15"/>
    <w:rsid w:val="009175D8"/>
    <w:rsid w:val="00917B6F"/>
    <w:rsid w:val="009206C1"/>
    <w:rsid w:val="00920746"/>
    <w:rsid w:val="009373E7"/>
    <w:rsid w:val="00942B0F"/>
    <w:rsid w:val="00945075"/>
    <w:rsid w:val="00957C5F"/>
    <w:rsid w:val="009619D8"/>
    <w:rsid w:val="009735E4"/>
    <w:rsid w:val="00982C8D"/>
    <w:rsid w:val="00992E25"/>
    <w:rsid w:val="009A0203"/>
    <w:rsid w:val="009A41E1"/>
    <w:rsid w:val="009B316B"/>
    <w:rsid w:val="009B3F35"/>
    <w:rsid w:val="009B7A8C"/>
    <w:rsid w:val="009C091C"/>
    <w:rsid w:val="009C621C"/>
    <w:rsid w:val="009D4441"/>
    <w:rsid w:val="009E0238"/>
    <w:rsid w:val="009E1CAA"/>
    <w:rsid w:val="009E34DD"/>
    <w:rsid w:val="009E3FB0"/>
    <w:rsid w:val="009E6A69"/>
    <w:rsid w:val="009F16A0"/>
    <w:rsid w:val="009F1D38"/>
    <w:rsid w:val="009F265F"/>
    <w:rsid w:val="009F5954"/>
    <w:rsid w:val="00A14AA0"/>
    <w:rsid w:val="00A178EF"/>
    <w:rsid w:val="00A330F3"/>
    <w:rsid w:val="00A36B14"/>
    <w:rsid w:val="00A52699"/>
    <w:rsid w:val="00A625FC"/>
    <w:rsid w:val="00A7547B"/>
    <w:rsid w:val="00A85D75"/>
    <w:rsid w:val="00A86B6B"/>
    <w:rsid w:val="00A9135F"/>
    <w:rsid w:val="00AA72E9"/>
    <w:rsid w:val="00AD24B9"/>
    <w:rsid w:val="00AD6F71"/>
    <w:rsid w:val="00AF0C54"/>
    <w:rsid w:val="00B004FB"/>
    <w:rsid w:val="00B12BD8"/>
    <w:rsid w:val="00B15D26"/>
    <w:rsid w:val="00B203EB"/>
    <w:rsid w:val="00B23FBD"/>
    <w:rsid w:val="00B648E5"/>
    <w:rsid w:val="00B81BA0"/>
    <w:rsid w:val="00B96E62"/>
    <w:rsid w:val="00B9709C"/>
    <w:rsid w:val="00BA142C"/>
    <w:rsid w:val="00BA4FD4"/>
    <w:rsid w:val="00C0567C"/>
    <w:rsid w:val="00C15CFC"/>
    <w:rsid w:val="00C21276"/>
    <w:rsid w:val="00C23FFB"/>
    <w:rsid w:val="00C408A5"/>
    <w:rsid w:val="00C41D4A"/>
    <w:rsid w:val="00C44E3A"/>
    <w:rsid w:val="00C51515"/>
    <w:rsid w:val="00C56ACB"/>
    <w:rsid w:val="00C61345"/>
    <w:rsid w:val="00C73C9F"/>
    <w:rsid w:val="00C73F9C"/>
    <w:rsid w:val="00C974BF"/>
    <w:rsid w:val="00CA4295"/>
    <w:rsid w:val="00CB1D92"/>
    <w:rsid w:val="00CC3650"/>
    <w:rsid w:val="00CC3B6F"/>
    <w:rsid w:val="00CC7C2C"/>
    <w:rsid w:val="00CD0284"/>
    <w:rsid w:val="00D252DA"/>
    <w:rsid w:val="00D30C64"/>
    <w:rsid w:val="00D40936"/>
    <w:rsid w:val="00D5008B"/>
    <w:rsid w:val="00D508DD"/>
    <w:rsid w:val="00D5479B"/>
    <w:rsid w:val="00D54B1B"/>
    <w:rsid w:val="00D55CDB"/>
    <w:rsid w:val="00D55D9A"/>
    <w:rsid w:val="00D571F9"/>
    <w:rsid w:val="00D7073F"/>
    <w:rsid w:val="00D77C11"/>
    <w:rsid w:val="00D84723"/>
    <w:rsid w:val="00D8735B"/>
    <w:rsid w:val="00D95E29"/>
    <w:rsid w:val="00D96FBF"/>
    <w:rsid w:val="00DB7769"/>
    <w:rsid w:val="00DF5E48"/>
    <w:rsid w:val="00E03E4C"/>
    <w:rsid w:val="00E10A09"/>
    <w:rsid w:val="00E21C92"/>
    <w:rsid w:val="00E36774"/>
    <w:rsid w:val="00E411E7"/>
    <w:rsid w:val="00E46276"/>
    <w:rsid w:val="00E5748E"/>
    <w:rsid w:val="00E70B20"/>
    <w:rsid w:val="00E74131"/>
    <w:rsid w:val="00E7613E"/>
    <w:rsid w:val="00E778AE"/>
    <w:rsid w:val="00E84126"/>
    <w:rsid w:val="00E87E4B"/>
    <w:rsid w:val="00E90F5D"/>
    <w:rsid w:val="00E9166A"/>
    <w:rsid w:val="00EA1C76"/>
    <w:rsid w:val="00EA23AE"/>
    <w:rsid w:val="00EA2EB5"/>
    <w:rsid w:val="00EA7013"/>
    <w:rsid w:val="00EB228B"/>
    <w:rsid w:val="00EB46C9"/>
    <w:rsid w:val="00EB5FFB"/>
    <w:rsid w:val="00EB7F02"/>
    <w:rsid w:val="00EF345E"/>
    <w:rsid w:val="00EF4985"/>
    <w:rsid w:val="00F10A43"/>
    <w:rsid w:val="00F117D1"/>
    <w:rsid w:val="00F15804"/>
    <w:rsid w:val="00F16F70"/>
    <w:rsid w:val="00F2239E"/>
    <w:rsid w:val="00F36641"/>
    <w:rsid w:val="00F4179D"/>
    <w:rsid w:val="00F463C3"/>
    <w:rsid w:val="00F47359"/>
    <w:rsid w:val="00F7509D"/>
    <w:rsid w:val="00F908C5"/>
    <w:rsid w:val="00F91147"/>
    <w:rsid w:val="00F94E8C"/>
    <w:rsid w:val="00F95218"/>
    <w:rsid w:val="00F960EA"/>
    <w:rsid w:val="00FA1B2F"/>
    <w:rsid w:val="00FA657A"/>
    <w:rsid w:val="00FD3239"/>
    <w:rsid w:val="00FD79B7"/>
    <w:rsid w:val="00FF0DE4"/>
    <w:rsid w:val="00FF692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295"/>
    <w:pPr>
      <w:spacing w:after="240"/>
      <w:jc w:val="both"/>
    </w:pPr>
    <w:rPr>
      <w:rFonts w:ascii="Times New Roman" w:eastAsia="Times New Roman" w:hAnsi="Times New Roman"/>
      <w:sz w:val="24"/>
      <w:szCs w:val="24"/>
      <w:lang w:eastAsia="en-US"/>
    </w:rPr>
  </w:style>
  <w:style w:type="paragraph" w:styleId="Heading1">
    <w:name w:val="heading 1"/>
    <w:basedOn w:val="Normal"/>
    <w:next w:val="Normal"/>
    <w:link w:val="Heading1Char"/>
    <w:uiPriority w:val="99"/>
    <w:qFormat/>
    <w:rsid w:val="00CA4295"/>
    <w:pPr>
      <w:keepNext/>
      <w:numPr>
        <w:numId w:val="1"/>
      </w:numPr>
      <w:outlineLvl w:val="0"/>
    </w:pPr>
    <w:rPr>
      <w:b/>
      <w:bCs/>
    </w:rPr>
  </w:style>
  <w:style w:type="paragraph" w:styleId="Heading2">
    <w:name w:val="heading 2"/>
    <w:basedOn w:val="Normal"/>
    <w:next w:val="Normal"/>
    <w:link w:val="Heading2Char"/>
    <w:uiPriority w:val="99"/>
    <w:qFormat/>
    <w:rsid w:val="00CA4295"/>
    <w:pPr>
      <w:keepNext/>
      <w:numPr>
        <w:ilvl w:val="1"/>
        <w:numId w:val="1"/>
      </w:numPr>
      <w:outlineLvl w:val="1"/>
    </w:pPr>
    <w:rPr>
      <w:b/>
      <w:bCs/>
      <w:u w:val="single"/>
    </w:rPr>
  </w:style>
  <w:style w:type="paragraph" w:styleId="Heading3">
    <w:name w:val="heading 3"/>
    <w:basedOn w:val="Normal"/>
    <w:next w:val="Normal"/>
    <w:link w:val="Heading3Char"/>
    <w:uiPriority w:val="99"/>
    <w:qFormat/>
    <w:rsid w:val="00CA4295"/>
    <w:pPr>
      <w:keepNext/>
      <w:numPr>
        <w:ilvl w:val="2"/>
        <w:numId w:val="1"/>
      </w:numPr>
      <w:jc w:val="center"/>
      <w:outlineLvl w:val="2"/>
    </w:pPr>
    <w:rPr>
      <w:rFonts w:ascii="Tahoma" w:hAnsi="Tahoma" w:cs="Tahoma"/>
      <w:b/>
      <w:bCs/>
    </w:rPr>
  </w:style>
  <w:style w:type="paragraph" w:styleId="Heading4">
    <w:name w:val="heading 4"/>
    <w:basedOn w:val="Normal"/>
    <w:next w:val="Normal"/>
    <w:link w:val="Heading4Char"/>
    <w:uiPriority w:val="99"/>
    <w:qFormat/>
    <w:rsid w:val="00CA4295"/>
    <w:pPr>
      <w:keepNext/>
      <w:numPr>
        <w:ilvl w:val="3"/>
        <w:numId w:val="1"/>
      </w:numPr>
      <w:outlineLvl w:val="3"/>
    </w:pPr>
    <w:rPr>
      <w:sz w:val="36"/>
    </w:rPr>
  </w:style>
  <w:style w:type="paragraph" w:styleId="Heading5">
    <w:name w:val="heading 5"/>
    <w:basedOn w:val="Normal"/>
    <w:next w:val="Normal"/>
    <w:link w:val="Heading5Char"/>
    <w:uiPriority w:val="99"/>
    <w:qFormat/>
    <w:rsid w:val="00CA4295"/>
    <w:pPr>
      <w:keepNext/>
      <w:numPr>
        <w:ilvl w:val="4"/>
        <w:numId w:val="1"/>
      </w:numPr>
      <w:outlineLvl w:val="4"/>
    </w:pPr>
    <w:rPr>
      <w:sz w:val="48"/>
    </w:rPr>
  </w:style>
  <w:style w:type="paragraph" w:styleId="Heading6">
    <w:name w:val="heading 6"/>
    <w:basedOn w:val="Normal"/>
    <w:next w:val="Normal"/>
    <w:link w:val="Heading6Char"/>
    <w:uiPriority w:val="99"/>
    <w:qFormat/>
    <w:rsid w:val="00CA4295"/>
    <w:pPr>
      <w:keepNext/>
      <w:numPr>
        <w:ilvl w:val="5"/>
        <w:numId w:val="1"/>
      </w:numPr>
      <w:jc w:val="right"/>
      <w:outlineLvl w:val="5"/>
    </w:pPr>
    <w:rPr>
      <w:sz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A4295"/>
    <w:rPr>
      <w:rFonts w:ascii="Times New Roman" w:hAnsi="Times New Roman" w:cs="Times New Roman"/>
      <w:b/>
      <w:bCs/>
      <w:sz w:val="24"/>
      <w:szCs w:val="24"/>
    </w:rPr>
  </w:style>
  <w:style w:type="character" w:customStyle="1" w:styleId="Heading2Char">
    <w:name w:val="Heading 2 Char"/>
    <w:basedOn w:val="DefaultParagraphFont"/>
    <w:link w:val="Heading2"/>
    <w:uiPriority w:val="99"/>
    <w:locked/>
    <w:rsid w:val="00CA4295"/>
    <w:rPr>
      <w:rFonts w:ascii="Times New Roman" w:hAnsi="Times New Roman" w:cs="Times New Roman"/>
      <w:b/>
      <w:bCs/>
      <w:sz w:val="24"/>
      <w:szCs w:val="24"/>
      <w:u w:val="single"/>
    </w:rPr>
  </w:style>
  <w:style w:type="character" w:customStyle="1" w:styleId="Heading3Char">
    <w:name w:val="Heading 3 Char"/>
    <w:basedOn w:val="DefaultParagraphFont"/>
    <w:link w:val="Heading3"/>
    <w:uiPriority w:val="99"/>
    <w:locked/>
    <w:rsid w:val="00CA4295"/>
    <w:rPr>
      <w:rFonts w:ascii="Tahoma" w:hAnsi="Tahoma" w:cs="Tahoma"/>
      <w:b/>
      <w:bCs/>
      <w:sz w:val="24"/>
      <w:szCs w:val="24"/>
    </w:rPr>
  </w:style>
  <w:style w:type="character" w:customStyle="1" w:styleId="Heading4Char">
    <w:name w:val="Heading 4 Char"/>
    <w:basedOn w:val="DefaultParagraphFont"/>
    <w:link w:val="Heading4"/>
    <w:uiPriority w:val="99"/>
    <w:locked/>
    <w:rsid w:val="00CA4295"/>
    <w:rPr>
      <w:rFonts w:ascii="Times New Roman" w:hAnsi="Times New Roman" w:cs="Times New Roman"/>
      <w:sz w:val="24"/>
      <w:szCs w:val="24"/>
    </w:rPr>
  </w:style>
  <w:style w:type="character" w:customStyle="1" w:styleId="Heading5Char">
    <w:name w:val="Heading 5 Char"/>
    <w:basedOn w:val="DefaultParagraphFont"/>
    <w:link w:val="Heading5"/>
    <w:uiPriority w:val="99"/>
    <w:locked/>
    <w:rsid w:val="00CA4295"/>
    <w:rPr>
      <w:rFonts w:ascii="Times New Roman" w:hAnsi="Times New Roman" w:cs="Times New Roman"/>
      <w:sz w:val="24"/>
      <w:szCs w:val="24"/>
    </w:rPr>
  </w:style>
  <w:style w:type="character" w:customStyle="1" w:styleId="Heading6Char">
    <w:name w:val="Heading 6 Char"/>
    <w:basedOn w:val="DefaultParagraphFont"/>
    <w:link w:val="Heading6"/>
    <w:uiPriority w:val="99"/>
    <w:locked/>
    <w:rsid w:val="00CA4295"/>
    <w:rPr>
      <w:rFonts w:ascii="Times New Roman" w:hAnsi="Times New Roman" w:cs="Times New Roman"/>
      <w:sz w:val="24"/>
      <w:szCs w:val="24"/>
    </w:rPr>
  </w:style>
  <w:style w:type="paragraph" w:styleId="Header">
    <w:name w:val="header"/>
    <w:basedOn w:val="Normal"/>
    <w:link w:val="HeaderChar"/>
    <w:uiPriority w:val="99"/>
    <w:rsid w:val="00CA4295"/>
    <w:pPr>
      <w:tabs>
        <w:tab w:val="center" w:pos="4153"/>
        <w:tab w:val="right" w:pos="8306"/>
      </w:tabs>
    </w:pPr>
  </w:style>
  <w:style w:type="character" w:customStyle="1" w:styleId="HeaderChar">
    <w:name w:val="Header Char"/>
    <w:basedOn w:val="DefaultParagraphFont"/>
    <w:link w:val="Header"/>
    <w:uiPriority w:val="99"/>
    <w:locked/>
    <w:rsid w:val="00CA4295"/>
    <w:rPr>
      <w:rFonts w:ascii="Times New Roman" w:hAnsi="Times New Roman" w:cs="Times New Roman"/>
      <w:sz w:val="24"/>
      <w:szCs w:val="24"/>
    </w:rPr>
  </w:style>
  <w:style w:type="paragraph" w:styleId="BalloonText">
    <w:name w:val="Balloon Text"/>
    <w:basedOn w:val="Normal"/>
    <w:link w:val="BalloonTextChar"/>
    <w:uiPriority w:val="99"/>
    <w:semiHidden/>
    <w:rsid w:val="00CA429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A4295"/>
    <w:rPr>
      <w:rFonts w:ascii="Tahoma" w:hAnsi="Tahoma" w:cs="Tahoma"/>
      <w:sz w:val="16"/>
      <w:szCs w:val="16"/>
    </w:rPr>
  </w:style>
  <w:style w:type="paragraph" w:styleId="TOC1">
    <w:name w:val="toc 1"/>
    <w:basedOn w:val="Normal"/>
    <w:next w:val="Normal"/>
    <w:autoRedefine/>
    <w:uiPriority w:val="99"/>
    <w:rsid w:val="00CA4295"/>
    <w:pPr>
      <w:tabs>
        <w:tab w:val="right" w:leader="dot" w:pos="8296"/>
      </w:tabs>
      <w:spacing w:after="0" w:line="480" w:lineRule="auto"/>
      <w:jc w:val="left"/>
    </w:pPr>
    <w:rPr>
      <w:rFonts w:ascii="Calibri" w:hAnsi="Calibri" w:cs="Arial"/>
      <w:b/>
      <w:i/>
      <w:noProof/>
      <w:lang w:eastAsia="en-GB"/>
    </w:rPr>
  </w:style>
  <w:style w:type="character" w:styleId="Hyperlink">
    <w:name w:val="Hyperlink"/>
    <w:basedOn w:val="DefaultParagraphFont"/>
    <w:uiPriority w:val="99"/>
    <w:rsid w:val="00CA4295"/>
    <w:rPr>
      <w:rFonts w:cs="Times New Roman"/>
      <w:color w:val="0000FF"/>
      <w:u w:val="single"/>
    </w:rPr>
  </w:style>
  <w:style w:type="character" w:styleId="FollowedHyperlink">
    <w:name w:val="FollowedHyperlink"/>
    <w:basedOn w:val="DefaultParagraphFont"/>
    <w:uiPriority w:val="99"/>
    <w:semiHidden/>
    <w:rsid w:val="00CA4295"/>
    <w:rPr>
      <w:rFonts w:cs="Times New Roman"/>
      <w:color w:val="800080"/>
      <w:u w:val="single"/>
    </w:rPr>
  </w:style>
  <w:style w:type="paragraph" w:styleId="Footer">
    <w:name w:val="footer"/>
    <w:basedOn w:val="Normal"/>
    <w:link w:val="FooterChar"/>
    <w:uiPriority w:val="99"/>
    <w:rsid w:val="00CA4295"/>
    <w:pPr>
      <w:tabs>
        <w:tab w:val="center" w:pos="4153"/>
        <w:tab w:val="right" w:pos="8306"/>
      </w:tabs>
    </w:pPr>
  </w:style>
  <w:style w:type="character" w:customStyle="1" w:styleId="FooterChar">
    <w:name w:val="Footer Char"/>
    <w:basedOn w:val="DefaultParagraphFont"/>
    <w:link w:val="Footer"/>
    <w:uiPriority w:val="99"/>
    <w:locked/>
    <w:rsid w:val="00CA4295"/>
    <w:rPr>
      <w:rFonts w:ascii="Times New Roman" w:hAnsi="Times New Roman" w:cs="Times New Roman"/>
      <w:sz w:val="24"/>
      <w:szCs w:val="24"/>
    </w:rPr>
  </w:style>
  <w:style w:type="character" w:styleId="PageNumber">
    <w:name w:val="page number"/>
    <w:basedOn w:val="DefaultParagraphFont"/>
    <w:uiPriority w:val="99"/>
    <w:rsid w:val="00CA4295"/>
    <w:rPr>
      <w:rFonts w:cs="Times New Roman"/>
    </w:rPr>
  </w:style>
  <w:style w:type="table" w:styleId="TableGrid">
    <w:name w:val="Table Grid"/>
    <w:basedOn w:val="TableNormal"/>
    <w:uiPriority w:val="99"/>
    <w:rsid w:val="00CA429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B147C"/>
    <w:pPr>
      <w:ind w:left="720"/>
      <w:contextualSpacing/>
    </w:pPr>
  </w:style>
  <w:style w:type="table" w:customStyle="1" w:styleId="TableGrid1">
    <w:name w:val="Table Grid1"/>
    <w:uiPriority w:val="99"/>
    <w:rsid w:val="0054213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1947659">
      <w:marLeft w:val="0"/>
      <w:marRight w:val="0"/>
      <w:marTop w:val="0"/>
      <w:marBottom w:val="0"/>
      <w:divBdr>
        <w:top w:val="none" w:sz="0" w:space="0" w:color="auto"/>
        <w:left w:val="none" w:sz="0" w:space="0" w:color="auto"/>
        <w:bottom w:val="none" w:sz="0" w:space="0" w:color="auto"/>
        <w:right w:val="none" w:sz="0" w:space="0" w:color="auto"/>
      </w:divBdr>
    </w:div>
    <w:div w:id="451947660">
      <w:marLeft w:val="0"/>
      <w:marRight w:val="0"/>
      <w:marTop w:val="0"/>
      <w:marBottom w:val="0"/>
      <w:divBdr>
        <w:top w:val="none" w:sz="0" w:space="0" w:color="auto"/>
        <w:left w:val="none" w:sz="0" w:space="0" w:color="auto"/>
        <w:bottom w:val="none" w:sz="0" w:space="0" w:color="auto"/>
        <w:right w:val="none" w:sz="0" w:space="0" w:color="auto"/>
      </w:divBdr>
    </w:div>
    <w:div w:id="451947661">
      <w:marLeft w:val="0"/>
      <w:marRight w:val="0"/>
      <w:marTop w:val="0"/>
      <w:marBottom w:val="0"/>
      <w:divBdr>
        <w:top w:val="none" w:sz="0" w:space="0" w:color="auto"/>
        <w:left w:val="none" w:sz="0" w:space="0" w:color="auto"/>
        <w:bottom w:val="none" w:sz="0" w:space="0" w:color="auto"/>
        <w:right w:val="none" w:sz="0" w:space="0" w:color="auto"/>
      </w:divBdr>
    </w:div>
    <w:div w:id="451947662">
      <w:marLeft w:val="0"/>
      <w:marRight w:val="0"/>
      <w:marTop w:val="0"/>
      <w:marBottom w:val="0"/>
      <w:divBdr>
        <w:top w:val="none" w:sz="0" w:space="0" w:color="auto"/>
        <w:left w:val="none" w:sz="0" w:space="0" w:color="auto"/>
        <w:bottom w:val="none" w:sz="0" w:space="0" w:color="auto"/>
        <w:right w:val="none" w:sz="0" w:space="0" w:color="auto"/>
      </w:divBdr>
    </w:div>
    <w:div w:id="451947663">
      <w:marLeft w:val="0"/>
      <w:marRight w:val="0"/>
      <w:marTop w:val="0"/>
      <w:marBottom w:val="0"/>
      <w:divBdr>
        <w:top w:val="none" w:sz="0" w:space="0" w:color="auto"/>
        <w:left w:val="none" w:sz="0" w:space="0" w:color="auto"/>
        <w:bottom w:val="none" w:sz="0" w:space="0" w:color="auto"/>
        <w:right w:val="none" w:sz="0" w:space="0" w:color="auto"/>
      </w:divBdr>
    </w:div>
    <w:div w:id="451947664">
      <w:marLeft w:val="0"/>
      <w:marRight w:val="0"/>
      <w:marTop w:val="0"/>
      <w:marBottom w:val="0"/>
      <w:divBdr>
        <w:top w:val="none" w:sz="0" w:space="0" w:color="auto"/>
        <w:left w:val="none" w:sz="0" w:space="0" w:color="auto"/>
        <w:bottom w:val="none" w:sz="0" w:space="0" w:color="auto"/>
        <w:right w:val="none" w:sz="0" w:space="0" w:color="auto"/>
      </w:divBdr>
    </w:div>
    <w:div w:id="451947665">
      <w:marLeft w:val="0"/>
      <w:marRight w:val="0"/>
      <w:marTop w:val="0"/>
      <w:marBottom w:val="0"/>
      <w:divBdr>
        <w:top w:val="none" w:sz="0" w:space="0" w:color="auto"/>
        <w:left w:val="none" w:sz="0" w:space="0" w:color="auto"/>
        <w:bottom w:val="none" w:sz="0" w:space="0" w:color="auto"/>
        <w:right w:val="none" w:sz="0" w:space="0" w:color="auto"/>
      </w:divBdr>
    </w:div>
    <w:div w:id="451947666">
      <w:marLeft w:val="0"/>
      <w:marRight w:val="0"/>
      <w:marTop w:val="0"/>
      <w:marBottom w:val="0"/>
      <w:divBdr>
        <w:top w:val="none" w:sz="0" w:space="0" w:color="auto"/>
        <w:left w:val="none" w:sz="0" w:space="0" w:color="auto"/>
        <w:bottom w:val="none" w:sz="0" w:space="0" w:color="auto"/>
        <w:right w:val="none" w:sz="0" w:space="0" w:color="auto"/>
      </w:divBdr>
    </w:div>
    <w:div w:id="451947667">
      <w:marLeft w:val="0"/>
      <w:marRight w:val="0"/>
      <w:marTop w:val="0"/>
      <w:marBottom w:val="0"/>
      <w:divBdr>
        <w:top w:val="none" w:sz="0" w:space="0" w:color="auto"/>
        <w:left w:val="none" w:sz="0" w:space="0" w:color="auto"/>
        <w:bottom w:val="none" w:sz="0" w:space="0" w:color="auto"/>
        <w:right w:val="none" w:sz="0" w:space="0" w:color="auto"/>
      </w:divBdr>
    </w:div>
    <w:div w:id="451947668">
      <w:marLeft w:val="0"/>
      <w:marRight w:val="0"/>
      <w:marTop w:val="0"/>
      <w:marBottom w:val="0"/>
      <w:divBdr>
        <w:top w:val="none" w:sz="0" w:space="0" w:color="auto"/>
        <w:left w:val="none" w:sz="0" w:space="0" w:color="auto"/>
        <w:bottom w:val="none" w:sz="0" w:space="0" w:color="auto"/>
        <w:right w:val="none" w:sz="0" w:space="0" w:color="auto"/>
      </w:divBdr>
    </w:div>
    <w:div w:id="451947669">
      <w:marLeft w:val="0"/>
      <w:marRight w:val="0"/>
      <w:marTop w:val="0"/>
      <w:marBottom w:val="0"/>
      <w:divBdr>
        <w:top w:val="none" w:sz="0" w:space="0" w:color="auto"/>
        <w:left w:val="none" w:sz="0" w:space="0" w:color="auto"/>
        <w:bottom w:val="none" w:sz="0" w:space="0" w:color="auto"/>
        <w:right w:val="none" w:sz="0" w:space="0" w:color="auto"/>
      </w:divBdr>
    </w:div>
    <w:div w:id="451947670">
      <w:marLeft w:val="0"/>
      <w:marRight w:val="0"/>
      <w:marTop w:val="0"/>
      <w:marBottom w:val="0"/>
      <w:divBdr>
        <w:top w:val="none" w:sz="0" w:space="0" w:color="auto"/>
        <w:left w:val="none" w:sz="0" w:space="0" w:color="auto"/>
        <w:bottom w:val="none" w:sz="0" w:space="0" w:color="auto"/>
        <w:right w:val="none" w:sz="0" w:space="0" w:color="auto"/>
      </w:divBdr>
    </w:div>
    <w:div w:id="451947671">
      <w:marLeft w:val="0"/>
      <w:marRight w:val="0"/>
      <w:marTop w:val="0"/>
      <w:marBottom w:val="0"/>
      <w:divBdr>
        <w:top w:val="none" w:sz="0" w:space="0" w:color="auto"/>
        <w:left w:val="none" w:sz="0" w:space="0" w:color="auto"/>
        <w:bottom w:val="none" w:sz="0" w:space="0" w:color="auto"/>
        <w:right w:val="none" w:sz="0" w:space="0" w:color="auto"/>
      </w:divBdr>
    </w:div>
    <w:div w:id="451947672">
      <w:marLeft w:val="0"/>
      <w:marRight w:val="0"/>
      <w:marTop w:val="0"/>
      <w:marBottom w:val="0"/>
      <w:divBdr>
        <w:top w:val="none" w:sz="0" w:space="0" w:color="auto"/>
        <w:left w:val="none" w:sz="0" w:space="0" w:color="auto"/>
        <w:bottom w:val="none" w:sz="0" w:space="0" w:color="auto"/>
        <w:right w:val="none" w:sz="0" w:space="0" w:color="auto"/>
      </w:divBdr>
    </w:div>
    <w:div w:id="451947673">
      <w:marLeft w:val="0"/>
      <w:marRight w:val="0"/>
      <w:marTop w:val="0"/>
      <w:marBottom w:val="0"/>
      <w:divBdr>
        <w:top w:val="none" w:sz="0" w:space="0" w:color="auto"/>
        <w:left w:val="none" w:sz="0" w:space="0" w:color="auto"/>
        <w:bottom w:val="none" w:sz="0" w:space="0" w:color="auto"/>
        <w:right w:val="none" w:sz="0" w:space="0" w:color="auto"/>
      </w:divBdr>
    </w:div>
    <w:div w:id="451947674">
      <w:marLeft w:val="0"/>
      <w:marRight w:val="0"/>
      <w:marTop w:val="0"/>
      <w:marBottom w:val="0"/>
      <w:divBdr>
        <w:top w:val="none" w:sz="0" w:space="0" w:color="auto"/>
        <w:left w:val="none" w:sz="0" w:space="0" w:color="auto"/>
        <w:bottom w:val="none" w:sz="0" w:space="0" w:color="auto"/>
        <w:right w:val="none" w:sz="0" w:space="0" w:color="auto"/>
      </w:divBdr>
    </w:div>
    <w:div w:id="451947675">
      <w:marLeft w:val="0"/>
      <w:marRight w:val="0"/>
      <w:marTop w:val="0"/>
      <w:marBottom w:val="0"/>
      <w:divBdr>
        <w:top w:val="none" w:sz="0" w:space="0" w:color="auto"/>
        <w:left w:val="none" w:sz="0" w:space="0" w:color="auto"/>
        <w:bottom w:val="none" w:sz="0" w:space="0" w:color="auto"/>
        <w:right w:val="none" w:sz="0" w:space="0" w:color="auto"/>
      </w:divBdr>
    </w:div>
    <w:div w:id="451947676">
      <w:marLeft w:val="0"/>
      <w:marRight w:val="0"/>
      <w:marTop w:val="0"/>
      <w:marBottom w:val="0"/>
      <w:divBdr>
        <w:top w:val="none" w:sz="0" w:space="0" w:color="auto"/>
        <w:left w:val="none" w:sz="0" w:space="0" w:color="auto"/>
        <w:bottom w:val="none" w:sz="0" w:space="0" w:color="auto"/>
        <w:right w:val="none" w:sz="0" w:space="0" w:color="auto"/>
      </w:divBdr>
    </w:div>
    <w:div w:id="451947677">
      <w:marLeft w:val="0"/>
      <w:marRight w:val="0"/>
      <w:marTop w:val="0"/>
      <w:marBottom w:val="0"/>
      <w:divBdr>
        <w:top w:val="none" w:sz="0" w:space="0" w:color="auto"/>
        <w:left w:val="none" w:sz="0" w:space="0" w:color="auto"/>
        <w:bottom w:val="none" w:sz="0" w:space="0" w:color="auto"/>
        <w:right w:val="none" w:sz="0" w:space="0" w:color="auto"/>
      </w:divBdr>
    </w:div>
    <w:div w:id="451947678">
      <w:marLeft w:val="0"/>
      <w:marRight w:val="0"/>
      <w:marTop w:val="0"/>
      <w:marBottom w:val="0"/>
      <w:divBdr>
        <w:top w:val="none" w:sz="0" w:space="0" w:color="auto"/>
        <w:left w:val="none" w:sz="0" w:space="0" w:color="auto"/>
        <w:bottom w:val="none" w:sz="0" w:space="0" w:color="auto"/>
        <w:right w:val="none" w:sz="0" w:space="0" w:color="auto"/>
      </w:divBdr>
    </w:div>
    <w:div w:id="451947679">
      <w:marLeft w:val="0"/>
      <w:marRight w:val="0"/>
      <w:marTop w:val="0"/>
      <w:marBottom w:val="0"/>
      <w:divBdr>
        <w:top w:val="none" w:sz="0" w:space="0" w:color="auto"/>
        <w:left w:val="none" w:sz="0" w:space="0" w:color="auto"/>
        <w:bottom w:val="none" w:sz="0" w:space="0" w:color="auto"/>
        <w:right w:val="none" w:sz="0" w:space="0" w:color="auto"/>
      </w:divBdr>
    </w:div>
    <w:div w:id="451947680">
      <w:marLeft w:val="0"/>
      <w:marRight w:val="0"/>
      <w:marTop w:val="0"/>
      <w:marBottom w:val="0"/>
      <w:divBdr>
        <w:top w:val="none" w:sz="0" w:space="0" w:color="auto"/>
        <w:left w:val="none" w:sz="0" w:space="0" w:color="auto"/>
        <w:bottom w:val="none" w:sz="0" w:space="0" w:color="auto"/>
        <w:right w:val="none" w:sz="0" w:space="0" w:color="auto"/>
      </w:divBdr>
    </w:div>
    <w:div w:id="451947681">
      <w:marLeft w:val="0"/>
      <w:marRight w:val="0"/>
      <w:marTop w:val="0"/>
      <w:marBottom w:val="0"/>
      <w:divBdr>
        <w:top w:val="none" w:sz="0" w:space="0" w:color="auto"/>
        <w:left w:val="none" w:sz="0" w:space="0" w:color="auto"/>
        <w:bottom w:val="none" w:sz="0" w:space="0" w:color="auto"/>
        <w:right w:val="none" w:sz="0" w:space="0" w:color="auto"/>
      </w:divBdr>
    </w:div>
    <w:div w:id="451947682">
      <w:marLeft w:val="0"/>
      <w:marRight w:val="0"/>
      <w:marTop w:val="0"/>
      <w:marBottom w:val="0"/>
      <w:divBdr>
        <w:top w:val="none" w:sz="0" w:space="0" w:color="auto"/>
        <w:left w:val="none" w:sz="0" w:space="0" w:color="auto"/>
        <w:bottom w:val="none" w:sz="0" w:space="0" w:color="auto"/>
        <w:right w:val="none" w:sz="0" w:space="0" w:color="auto"/>
      </w:divBdr>
    </w:div>
    <w:div w:id="451947683">
      <w:marLeft w:val="0"/>
      <w:marRight w:val="0"/>
      <w:marTop w:val="0"/>
      <w:marBottom w:val="0"/>
      <w:divBdr>
        <w:top w:val="none" w:sz="0" w:space="0" w:color="auto"/>
        <w:left w:val="none" w:sz="0" w:space="0" w:color="auto"/>
        <w:bottom w:val="none" w:sz="0" w:space="0" w:color="auto"/>
        <w:right w:val="none" w:sz="0" w:space="0" w:color="auto"/>
      </w:divBdr>
    </w:div>
    <w:div w:id="451947684">
      <w:marLeft w:val="0"/>
      <w:marRight w:val="0"/>
      <w:marTop w:val="0"/>
      <w:marBottom w:val="0"/>
      <w:divBdr>
        <w:top w:val="none" w:sz="0" w:space="0" w:color="auto"/>
        <w:left w:val="none" w:sz="0" w:space="0" w:color="auto"/>
        <w:bottom w:val="none" w:sz="0" w:space="0" w:color="auto"/>
        <w:right w:val="none" w:sz="0" w:space="0" w:color="auto"/>
      </w:divBdr>
    </w:div>
    <w:div w:id="451947685">
      <w:marLeft w:val="0"/>
      <w:marRight w:val="0"/>
      <w:marTop w:val="0"/>
      <w:marBottom w:val="0"/>
      <w:divBdr>
        <w:top w:val="none" w:sz="0" w:space="0" w:color="auto"/>
        <w:left w:val="none" w:sz="0" w:space="0" w:color="auto"/>
        <w:bottom w:val="none" w:sz="0" w:space="0" w:color="auto"/>
        <w:right w:val="none" w:sz="0" w:space="0" w:color="auto"/>
      </w:divBdr>
    </w:div>
    <w:div w:id="451947686">
      <w:marLeft w:val="0"/>
      <w:marRight w:val="0"/>
      <w:marTop w:val="0"/>
      <w:marBottom w:val="0"/>
      <w:divBdr>
        <w:top w:val="none" w:sz="0" w:space="0" w:color="auto"/>
        <w:left w:val="none" w:sz="0" w:space="0" w:color="auto"/>
        <w:bottom w:val="none" w:sz="0" w:space="0" w:color="auto"/>
        <w:right w:val="none" w:sz="0" w:space="0" w:color="auto"/>
      </w:divBdr>
    </w:div>
    <w:div w:id="451947687">
      <w:marLeft w:val="0"/>
      <w:marRight w:val="0"/>
      <w:marTop w:val="0"/>
      <w:marBottom w:val="0"/>
      <w:divBdr>
        <w:top w:val="none" w:sz="0" w:space="0" w:color="auto"/>
        <w:left w:val="none" w:sz="0" w:space="0" w:color="auto"/>
        <w:bottom w:val="none" w:sz="0" w:space="0" w:color="auto"/>
        <w:right w:val="none" w:sz="0" w:space="0" w:color="auto"/>
      </w:divBdr>
    </w:div>
    <w:div w:id="451947688">
      <w:marLeft w:val="0"/>
      <w:marRight w:val="0"/>
      <w:marTop w:val="0"/>
      <w:marBottom w:val="0"/>
      <w:divBdr>
        <w:top w:val="none" w:sz="0" w:space="0" w:color="auto"/>
        <w:left w:val="none" w:sz="0" w:space="0" w:color="auto"/>
        <w:bottom w:val="none" w:sz="0" w:space="0" w:color="auto"/>
        <w:right w:val="none" w:sz="0" w:space="0" w:color="auto"/>
      </w:divBdr>
    </w:div>
    <w:div w:id="4519476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8.bin"/><Relationship Id="rId50" Type="http://schemas.openxmlformats.org/officeDocument/2006/relationships/image" Target="media/image20.emf"/><Relationship Id="rId55" Type="http://schemas.openxmlformats.org/officeDocument/2006/relationships/oleObject" Target="embeddings/oleObject22.bin"/><Relationship Id="rId63" Type="http://schemas.openxmlformats.org/officeDocument/2006/relationships/oleObject" Target="embeddings/oleObject26.bin"/><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5.emf"/><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image" Target="media/image22.emf"/><Relationship Id="rId62"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3.bin"/><Relationship Id="rId40" Type="http://schemas.openxmlformats.org/officeDocument/2006/relationships/image" Target="media/image15.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em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hyperlink" Target="https://www.judiciary.gov.uk/publications/better-case-management/"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hyperlink" Target="mailto:BCM.Info@judiciary.gsi.gov.uk" TargetMode="External"/><Relationship Id="rId8" Type="http://schemas.openxmlformats.org/officeDocument/2006/relationships/footer" Target="footer1.xml"/><Relationship Id="rId5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judiciary.gov.uk/publications/better-case-management/" TargetMode="External"/><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1092</Words>
  <Characters>6231</Characters>
  <Application>Microsoft Office Outlook</Application>
  <DocSecurity>0</DocSecurity>
  <Lines>0</Lines>
  <Paragraphs>0</Paragraphs>
  <ScaleCrop>false</ScaleCrop>
  <Company>Crown Prosecution Service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Bibby Sara</dc:creator>
  <cp:keywords/>
  <dc:description/>
  <cp:lastModifiedBy>Pamela Yee</cp:lastModifiedBy>
  <cp:revision>2</cp:revision>
  <cp:lastPrinted>2015-09-17T13:01:00Z</cp:lastPrinted>
  <dcterms:created xsi:type="dcterms:W3CDTF">2016-01-18T13:52:00Z</dcterms:created>
  <dcterms:modified xsi:type="dcterms:W3CDTF">2016-01-18T13:52:00Z</dcterms:modified>
</cp:coreProperties>
</file>