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53780" w14:textId="77777777" w:rsidR="00763CF7" w:rsidRDefault="00AB2DA9">
      <w:pPr>
        <w:spacing w:after="206" w:line="259" w:lineRule="auto"/>
        <w:ind w:left="112" w:right="108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CED7871" wp14:editId="6D326E99">
            <wp:simplePos x="0" y="0"/>
            <wp:positionH relativeFrom="column">
              <wp:posOffset>71120</wp:posOffset>
            </wp:positionH>
            <wp:positionV relativeFrom="paragraph">
              <wp:posOffset>-35794</wp:posOffset>
            </wp:positionV>
            <wp:extent cx="1971675" cy="609600"/>
            <wp:effectExtent l="0" t="0" r="0" b="0"/>
            <wp:wrapSquare wrapText="bothSides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Applicants and recruitment summary </w:t>
      </w:r>
    </w:p>
    <w:p w14:paraId="0ECF0537" w14:textId="77777777" w:rsidR="00763CF7" w:rsidRDefault="00AB2DA9">
      <w:pPr>
        <w:spacing w:after="0" w:line="259" w:lineRule="auto"/>
        <w:ind w:left="112" w:right="104" w:firstLine="0"/>
        <w:jc w:val="right"/>
      </w:pPr>
      <w:r>
        <w:rPr>
          <w:b/>
          <w:sz w:val="24"/>
        </w:rPr>
        <w:t>Lord Chancellor’s Directions, Appendix 4B</w:t>
      </w:r>
      <w:r>
        <w:rPr>
          <w:b/>
          <w:sz w:val="28"/>
        </w:rPr>
        <w:t xml:space="preserve"> </w:t>
      </w:r>
    </w:p>
    <w:p w14:paraId="3707CF0C" w14:textId="77777777" w:rsidR="00763CF7" w:rsidRDefault="00AB2DA9">
      <w:pPr>
        <w:spacing w:after="186" w:line="259" w:lineRule="auto"/>
        <w:ind w:left="0" w:firstLine="0"/>
      </w:pPr>
      <w:r>
        <w:rPr>
          <w:sz w:val="2"/>
        </w:rPr>
        <w:t xml:space="preserve">   </w:t>
      </w:r>
      <w:r>
        <w:rPr>
          <w:sz w:val="2"/>
        </w:rPr>
        <w:tab/>
      </w:r>
      <w:r>
        <w:t xml:space="preserve"> </w:t>
      </w:r>
    </w:p>
    <w:p w14:paraId="419EBE73" w14:textId="77777777" w:rsidR="00763CF7" w:rsidRDefault="00AB2DA9">
      <w:pPr>
        <w:spacing w:after="338" w:line="259" w:lineRule="auto"/>
        <w:ind w:left="0" w:firstLine="0"/>
      </w:pPr>
      <w:r>
        <w:t xml:space="preserve"> </w:t>
      </w:r>
    </w:p>
    <w:p w14:paraId="01FD195F" w14:textId="77777777" w:rsidR="00763CF7" w:rsidRDefault="00AB2DA9">
      <w:pPr>
        <w:pStyle w:val="Heading1"/>
        <w:spacing w:after="139"/>
        <w:ind w:left="343" w:hanging="358"/>
      </w:pPr>
      <w:r>
        <w:t xml:space="preserve">Summary </w:t>
      </w:r>
    </w:p>
    <w:tbl>
      <w:tblPr>
        <w:tblStyle w:val="TableGrid"/>
        <w:tblpPr w:vertAnchor="text" w:tblpX="6978" w:tblpY="-79"/>
        <w:tblOverlap w:val="never"/>
        <w:tblW w:w="3517" w:type="dxa"/>
        <w:tblInd w:w="0" w:type="dxa"/>
        <w:tblCellMar>
          <w:top w:w="7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</w:tblGrid>
      <w:tr w:rsidR="00763CF7" w14:paraId="07947937" w14:textId="77777777">
        <w:trPr>
          <w:trHeight w:val="521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1F3" w14:textId="77777777" w:rsidR="00763CF7" w:rsidRDefault="00AB2DA9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</w:tbl>
    <w:p w14:paraId="65FAE69B" w14:textId="77777777" w:rsidR="00763CF7" w:rsidRDefault="00AB2DA9">
      <w:pPr>
        <w:spacing w:after="170"/>
        <w:ind w:left="-5"/>
      </w:pPr>
      <w:r>
        <w:t xml:space="preserve">Number of candidates submitted for appointment </w:t>
      </w:r>
    </w:p>
    <w:p w14:paraId="656DA7EA" w14:textId="77777777" w:rsidR="00763CF7" w:rsidRDefault="00AB2DA9">
      <w:pPr>
        <w:spacing w:after="79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pPr w:vertAnchor="text" w:tblpX="6978" w:tblpY="-79"/>
        <w:tblOverlap w:val="never"/>
        <w:tblW w:w="3517" w:type="dxa"/>
        <w:tblInd w:w="0" w:type="dxa"/>
        <w:tblCellMar>
          <w:top w:w="7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</w:tblGrid>
      <w:tr w:rsidR="00763CF7" w14:paraId="4D26C44A" w14:textId="77777777">
        <w:trPr>
          <w:trHeight w:val="574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B385" w14:textId="77777777" w:rsidR="00763CF7" w:rsidRDefault="00AB2DA9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</w:tbl>
    <w:p w14:paraId="634535F4" w14:textId="77777777" w:rsidR="00763CF7" w:rsidRDefault="00AB2DA9">
      <w:pPr>
        <w:ind w:left="-5"/>
      </w:pPr>
      <w:r>
        <w:t xml:space="preserve">I confirm that all candidates submitted for recommendation have successfully completed DBS checks </w:t>
      </w:r>
    </w:p>
    <w:p w14:paraId="7133C122" w14:textId="77777777" w:rsidR="00763CF7" w:rsidRDefault="00AB2DA9">
      <w:pPr>
        <w:spacing w:after="79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pPr w:vertAnchor="text" w:tblpX="6978" w:tblpY="-79"/>
        <w:tblOverlap w:val="never"/>
        <w:tblW w:w="3517" w:type="dxa"/>
        <w:tblInd w:w="0" w:type="dxa"/>
        <w:tblCellMar>
          <w:top w:w="7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</w:tblGrid>
      <w:tr w:rsidR="00763CF7" w14:paraId="324289ED" w14:textId="77777777">
        <w:trPr>
          <w:trHeight w:val="521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19FA" w14:textId="77777777" w:rsidR="00763CF7" w:rsidRDefault="00AB2DA9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</w:tbl>
    <w:p w14:paraId="3DB21779" w14:textId="53327BE8" w:rsidR="00763CF7" w:rsidRDefault="00AB2DA9">
      <w:pPr>
        <w:spacing w:after="587"/>
        <w:ind w:left="-5"/>
      </w:pPr>
      <w:r>
        <w:t xml:space="preserve">Date of any booked swearing-in ceremony </w:t>
      </w:r>
    </w:p>
    <w:p w14:paraId="743B56A5" w14:textId="77777777" w:rsidR="00763CF7" w:rsidRDefault="00AB2DA9">
      <w:pPr>
        <w:pStyle w:val="Heading1"/>
        <w:ind w:left="343" w:hanging="358"/>
      </w:pPr>
      <w:r>
        <w:t xml:space="preserve">Recruitment campaign </w:t>
      </w:r>
    </w:p>
    <w:p w14:paraId="2377E20B" w14:textId="77777777" w:rsidR="00763CF7" w:rsidRDefault="00AB2DA9">
      <w:pPr>
        <w:numPr>
          <w:ilvl w:val="0"/>
          <w:numId w:val="1"/>
        </w:numPr>
        <w:ind w:right="338" w:hanging="358"/>
      </w:pPr>
      <w:r>
        <w:t xml:space="preserve">Briefly indicate below the recruitment activities carried out for this recruitment campaign </w:t>
      </w:r>
    </w:p>
    <w:tbl>
      <w:tblPr>
        <w:tblStyle w:val="TableGrid"/>
        <w:tblW w:w="10435" w:type="dxa"/>
        <w:tblInd w:w="62" w:type="dxa"/>
        <w:tblCellMar>
          <w:top w:w="7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435"/>
      </w:tblGrid>
      <w:tr w:rsidR="00763CF7" w14:paraId="0AB0AD2F" w14:textId="77777777">
        <w:trPr>
          <w:trHeight w:val="1654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7B44" w14:textId="77777777" w:rsidR="00763CF7" w:rsidRDefault="00AB2DA9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</w:tbl>
    <w:p w14:paraId="36F09082" w14:textId="77777777" w:rsidR="00763CF7" w:rsidRDefault="00AB2DA9">
      <w:pPr>
        <w:numPr>
          <w:ilvl w:val="0"/>
          <w:numId w:val="1"/>
        </w:numPr>
        <w:ind w:right="338" w:hanging="358"/>
      </w:pPr>
      <w:r>
        <w:t xml:space="preserve">Indicate any issues you will be addressing regarding the demographic </w:t>
      </w:r>
      <w:proofErr w:type="spellStart"/>
      <w:r>
        <w:t>make up</w:t>
      </w:r>
      <w:proofErr w:type="spellEnd"/>
      <w:r>
        <w:t xml:space="preserve"> of the bench. (i.e. ethnicity, occupation group, gender, age, disability) </w:t>
      </w:r>
    </w:p>
    <w:tbl>
      <w:tblPr>
        <w:tblStyle w:val="TableGrid"/>
        <w:tblW w:w="10435" w:type="dxa"/>
        <w:tblInd w:w="62" w:type="dxa"/>
        <w:tblCellMar>
          <w:top w:w="7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435"/>
      </w:tblGrid>
      <w:tr w:rsidR="00763CF7" w14:paraId="6DF6C1DB" w14:textId="77777777">
        <w:trPr>
          <w:trHeight w:val="1656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9A0D" w14:textId="77777777" w:rsidR="00763CF7" w:rsidRDefault="00AB2DA9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</w:tbl>
    <w:p w14:paraId="2E77E64C" w14:textId="77777777" w:rsidR="00763CF7" w:rsidRDefault="00AB2DA9">
      <w:pPr>
        <w:pStyle w:val="Heading1"/>
        <w:ind w:left="343" w:hanging="358"/>
      </w:pPr>
      <w:r>
        <w:t xml:space="preserve">Candidate overview </w:t>
      </w:r>
    </w:p>
    <w:p w14:paraId="48CAAF46" w14:textId="77777777" w:rsidR="00763CF7" w:rsidRDefault="00AB2DA9">
      <w:pPr>
        <w:numPr>
          <w:ilvl w:val="0"/>
          <w:numId w:val="2"/>
        </w:numPr>
        <w:ind w:hanging="358"/>
      </w:pPr>
      <w:r>
        <w:t xml:space="preserve">Names of any candidates with convictions (including motoring offences) </w:t>
      </w:r>
    </w:p>
    <w:tbl>
      <w:tblPr>
        <w:tblStyle w:val="TableGrid"/>
        <w:tblW w:w="10435" w:type="dxa"/>
        <w:tblInd w:w="62" w:type="dxa"/>
        <w:tblCellMar>
          <w:top w:w="7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435"/>
      </w:tblGrid>
      <w:tr w:rsidR="00763CF7" w14:paraId="47A3AA47" w14:textId="77777777">
        <w:trPr>
          <w:trHeight w:val="1657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FD14" w14:textId="77777777" w:rsidR="00763CF7" w:rsidRDefault="00AB2DA9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</w:tbl>
    <w:p w14:paraId="6CC8409B" w14:textId="77777777" w:rsidR="00763CF7" w:rsidRDefault="00AB2DA9">
      <w:pPr>
        <w:numPr>
          <w:ilvl w:val="0"/>
          <w:numId w:val="2"/>
        </w:numPr>
        <w:ind w:hanging="358"/>
      </w:pPr>
      <w:r>
        <w:t xml:space="preserve">Names of any of the candidates who declared an occupation or voluntary work that might result in potential conflict if appointed as a magistrate. </w:t>
      </w:r>
    </w:p>
    <w:p w14:paraId="596359D7" w14:textId="77777777" w:rsidR="00763CF7" w:rsidRDefault="00AB2DA9">
      <w:pPr>
        <w:spacing w:after="0" w:line="259" w:lineRule="auto"/>
        <w:ind w:left="0" w:firstLine="0"/>
      </w:pPr>
      <w:r>
        <w:rPr>
          <w:sz w:val="2"/>
        </w:rPr>
        <w:t xml:space="preserve">  </w:t>
      </w:r>
    </w:p>
    <w:tbl>
      <w:tblPr>
        <w:tblStyle w:val="TableGrid"/>
        <w:tblW w:w="10435" w:type="dxa"/>
        <w:tblInd w:w="62" w:type="dxa"/>
        <w:tblCellMar>
          <w:top w:w="79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435"/>
      </w:tblGrid>
      <w:tr w:rsidR="00763CF7" w14:paraId="1D35FC46" w14:textId="77777777">
        <w:trPr>
          <w:trHeight w:val="1654"/>
        </w:trPr>
        <w:tc>
          <w:tcPr>
            <w:tcW w:w="10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7DB9" w14:textId="77777777" w:rsidR="00763CF7" w:rsidRDefault="00AB2DA9">
            <w:pPr>
              <w:spacing w:after="0" w:line="259" w:lineRule="auto"/>
              <w:ind w:left="0" w:firstLine="0"/>
            </w:pPr>
            <w:r>
              <w:lastRenderedPageBreak/>
              <w:t xml:space="preserve">      </w:t>
            </w:r>
          </w:p>
        </w:tc>
      </w:tr>
    </w:tbl>
    <w:p w14:paraId="3B1BC9A5" w14:textId="77777777" w:rsidR="00763CF7" w:rsidRDefault="00AB2DA9">
      <w:pPr>
        <w:spacing w:after="786" w:line="259" w:lineRule="auto"/>
        <w:ind w:left="0" w:firstLine="0"/>
      </w:pPr>
      <w:r>
        <w:rPr>
          <w:sz w:val="2"/>
        </w:rPr>
        <w:t xml:space="preserve">  </w:t>
      </w:r>
    </w:p>
    <w:p w14:paraId="34138BF8" w14:textId="77777777" w:rsidR="00763CF7" w:rsidRDefault="00AB2DA9">
      <w:pPr>
        <w:tabs>
          <w:tab w:val="right" w:pos="10492"/>
        </w:tabs>
        <w:spacing w:after="0" w:line="259" w:lineRule="auto"/>
        <w:ind w:left="0" w:firstLine="0"/>
      </w:pPr>
      <w:r>
        <w:rPr>
          <w:sz w:val="18"/>
        </w:rPr>
        <w:t xml:space="preserve">Applicants and recruitment summary (06.19) </w:t>
      </w:r>
      <w:r>
        <w:rPr>
          <w:sz w:val="18"/>
        </w:rPr>
        <w:tab/>
        <w:t xml:space="preserve">1 </w:t>
      </w:r>
    </w:p>
    <w:sectPr w:rsidR="00763CF7">
      <w:pgSz w:w="11906" w:h="16838"/>
      <w:pgMar w:top="1440" w:right="707" w:bottom="1424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37FC"/>
    <w:multiLevelType w:val="hybridMultilevel"/>
    <w:tmpl w:val="1396D468"/>
    <w:lvl w:ilvl="0" w:tplc="592C4000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A0F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A3D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6D6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8F5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C1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0BA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8AE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AC1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983494"/>
    <w:multiLevelType w:val="hybridMultilevel"/>
    <w:tmpl w:val="93D00EF2"/>
    <w:lvl w:ilvl="0" w:tplc="CCFA1A70">
      <w:start w:val="1"/>
      <w:numFmt w:val="lowerLetter"/>
      <w:lvlText w:val="%1)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C89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6DC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44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E061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8C7B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AE5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4D6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E6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AE3972"/>
    <w:multiLevelType w:val="hybridMultilevel"/>
    <w:tmpl w:val="1DD24CB2"/>
    <w:lvl w:ilvl="0" w:tplc="BDEA6554">
      <w:start w:val="1"/>
      <w:numFmt w:val="lowerLetter"/>
      <w:lvlText w:val="%1)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68A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634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414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AE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020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98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81A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629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F7"/>
    <w:rsid w:val="00416FE7"/>
    <w:rsid w:val="004A4607"/>
    <w:rsid w:val="00763CF7"/>
    <w:rsid w:val="00A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65B2"/>
  <w15:docId w15:val="{0EB3E5D3-DF69-4898-8A6E-8421FB9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7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99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>MOJ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and recruitment summary</dc:title>
  <dc:subject>Lord Chancellor’s Directions, Appendix 4B</dc:subject>
  <dc:creator>Ministry of Justice</dc:creator>
  <cp:keywords>Ministry of Justice; applicant; recruitment; summary; Lord Chancellor; Directions; appendix 4B;</cp:keywords>
  <cp:lastModifiedBy>Hardy, Samuel</cp:lastModifiedBy>
  <cp:revision>3</cp:revision>
  <dcterms:created xsi:type="dcterms:W3CDTF">2022-06-27T10:35:00Z</dcterms:created>
  <dcterms:modified xsi:type="dcterms:W3CDTF">2022-06-27T10:35:00Z</dcterms:modified>
</cp:coreProperties>
</file>