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DEB1B" w14:textId="1DC42511" w:rsidR="005A2365" w:rsidRDefault="00E731E1">
      <w:pPr>
        <w:pStyle w:val="Body"/>
        <w:tabs>
          <w:tab w:val="left" w:pos="3686"/>
        </w:tabs>
        <w:rPr>
          <w:b/>
          <w:bCs/>
          <w:sz w:val="28"/>
          <w:szCs w:val="28"/>
        </w:rPr>
      </w:pPr>
      <w:r>
        <w:rPr>
          <w:noProof/>
        </w:rPr>
        <w:drawing>
          <wp:anchor distT="57150" distB="57150" distL="57150" distR="57150" simplePos="0" relativeHeight="251659264" behindDoc="0" locked="0" layoutInCell="1" allowOverlap="1" wp14:anchorId="44ADEB89" wp14:editId="42F14093">
            <wp:simplePos x="0" y="0"/>
            <wp:positionH relativeFrom="column">
              <wp:posOffset>-19050</wp:posOffset>
            </wp:positionH>
            <wp:positionV relativeFrom="line">
              <wp:posOffset>40640</wp:posOffset>
            </wp:positionV>
            <wp:extent cx="1069340" cy="848995"/>
            <wp:effectExtent l="0" t="0" r="0" b="0"/>
            <wp:wrapSquare wrapText="bothSides" distT="57150" distB="57150" distL="57150" distR="57150"/>
            <wp:docPr id="1073741825"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7"/>
                    <a:stretch>
                      <a:fillRect/>
                    </a:stretch>
                  </pic:blipFill>
                  <pic:spPr>
                    <a:xfrm>
                      <a:off x="0" y="0"/>
                      <a:ext cx="1069340" cy="848995"/>
                    </a:xfrm>
                    <a:prstGeom prst="rect">
                      <a:avLst/>
                    </a:prstGeom>
                    <a:ln w="12700" cap="flat">
                      <a:noFill/>
                      <a:miter lim="400000"/>
                    </a:ln>
                    <a:effectLst/>
                  </pic:spPr>
                </pic:pic>
              </a:graphicData>
            </a:graphic>
          </wp:anchor>
        </w:drawing>
      </w:r>
      <w:r>
        <w:rPr>
          <w:b/>
          <w:bCs/>
          <w:sz w:val="28"/>
          <w:szCs w:val="28"/>
          <w:lang w:val="it-IT"/>
        </w:rPr>
        <w:t>In the High Court of Justice,</w:t>
      </w:r>
      <w:r>
        <w:rPr>
          <w:b/>
          <w:bCs/>
          <w:sz w:val="28"/>
          <w:szCs w:val="28"/>
          <w:lang w:val="it-IT"/>
        </w:rPr>
        <w:tab/>
        <w:t xml:space="preserve">No: </w:t>
      </w:r>
      <w:r w:rsidR="0095654F" w:rsidRPr="0095654F">
        <w:rPr>
          <w:b/>
          <w:bCs/>
          <w:sz w:val="28"/>
          <w:szCs w:val="28"/>
          <w:u w:color="FF0000"/>
          <w:lang w:val="en-US"/>
        </w:rPr>
        <w:t>NE21P07336</w:t>
      </w:r>
    </w:p>
    <w:p w14:paraId="44ADEB1C" w14:textId="77777777" w:rsidR="005A2365" w:rsidRDefault="00E731E1">
      <w:pPr>
        <w:pStyle w:val="Body"/>
        <w:tabs>
          <w:tab w:val="left" w:pos="3686"/>
        </w:tabs>
        <w:rPr>
          <w:b/>
          <w:bCs/>
          <w:sz w:val="28"/>
          <w:szCs w:val="28"/>
        </w:rPr>
      </w:pPr>
      <w:r>
        <w:rPr>
          <w:b/>
          <w:bCs/>
          <w:sz w:val="28"/>
          <w:szCs w:val="28"/>
          <w:lang w:val="en-US"/>
        </w:rPr>
        <w:t>Family Division</w:t>
      </w:r>
    </w:p>
    <w:p w14:paraId="44ADEB1D" w14:textId="77777777" w:rsidR="005A2365" w:rsidRDefault="005A2365">
      <w:pPr>
        <w:pStyle w:val="Body"/>
        <w:tabs>
          <w:tab w:val="left" w:pos="3686"/>
        </w:tabs>
        <w:rPr>
          <w:b/>
          <w:bCs/>
        </w:rPr>
      </w:pPr>
    </w:p>
    <w:p w14:paraId="44ADEB1E" w14:textId="77777777" w:rsidR="005A2365" w:rsidRDefault="005A2365">
      <w:pPr>
        <w:pStyle w:val="Body"/>
        <w:tabs>
          <w:tab w:val="left" w:pos="3686"/>
        </w:tabs>
        <w:rPr>
          <w:b/>
          <w:bCs/>
        </w:rPr>
      </w:pPr>
    </w:p>
    <w:p w14:paraId="44ADEB1F" w14:textId="77777777" w:rsidR="005A2365" w:rsidRDefault="005A2365">
      <w:pPr>
        <w:pStyle w:val="Body"/>
        <w:tabs>
          <w:tab w:val="left" w:pos="3686"/>
        </w:tabs>
        <w:rPr>
          <w:b/>
          <w:bCs/>
        </w:rPr>
      </w:pPr>
    </w:p>
    <w:p w14:paraId="44ADEB20" w14:textId="77777777" w:rsidR="005A2365" w:rsidRDefault="005A2365">
      <w:pPr>
        <w:pStyle w:val="Body"/>
        <w:tabs>
          <w:tab w:val="left" w:pos="3686"/>
        </w:tabs>
        <w:rPr>
          <w:b/>
          <w:bCs/>
        </w:rPr>
      </w:pPr>
    </w:p>
    <w:p w14:paraId="44ADEB21" w14:textId="77777777" w:rsidR="005A2365" w:rsidRDefault="005A2365">
      <w:pPr>
        <w:pStyle w:val="Body"/>
        <w:tabs>
          <w:tab w:val="left" w:pos="3686"/>
        </w:tabs>
        <w:rPr>
          <w:b/>
          <w:bCs/>
        </w:rPr>
      </w:pPr>
    </w:p>
    <w:p w14:paraId="44ADEB22" w14:textId="77777777" w:rsidR="005A2365" w:rsidRDefault="005A2365">
      <w:pPr>
        <w:pStyle w:val="Body"/>
        <w:tabs>
          <w:tab w:val="left" w:pos="3686"/>
        </w:tabs>
        <w:rPr>
          <w:b/>
          <w:bCs/>
        </w:rPr>
      </w:pPr>
      <w:bookmarkStart w:id="0" w:name="_GoBack"/>
      <w:bookmarkEnd w:id="0"/>
    </w:p>
    <w:p w14:paraId="44ADEB23" w14:textId="77777777" w:rsidR="005A2365" w:rsidRDefault="00E731E1">
      <w:pPr>
        <w:pStyle w:val="Body"/>
        <w:rPr>
          <w:b/>
          <w:bCs/>
        </w:rPr>
      </w:pPr>
      <w:r>
        <w:rPr>
          <w:rFonts w:eastAsia="Arial Unicode MS" w:cs="Arial Unicode MS"/>
          <w:b/>
          <w:bCs/>
          <w:u w:color="FF0000"/>
          <w:lang w:val="en-US"/>
        </w:rPr>
        <w:t>The Administration of Justice Act 1960</w:t>
      </w:r>
    </w:p>
    <w:p w14:paraId="44ADEB24" w14:textId="77777777" w:rsidR="005A2365" w:rsidRDefault="00E731E1">
      <w:pPr>
        <w:pStyle w:val="Body"/>
        <w:rPr>
          <w:b/>
          <w:bCs/>
        </w:rPr>
      </w:pPr>
      <w:r>
        <w:rPr>
          <w:rFonts w:eastAsia="Arial Unicode MS" w:cs="Arial Unicode MS"/>
          <w:b/>
          <w:bCs/>
          <w:u w:color="FF0000"/>
          <w:lang w:val="en-US"/>
        </w:rPr>
        <w:t>The Children Act 1989</w:t>
      </w:r>
    </w:p>
    <w:p w14:paraId="44ADEB25" w14:textId="77777777" w:rsidR="005A2365" w:rsidRDefault="00E731E1">
      <w:pPr>
        <w:pStyle w:val="Body"/>
        <w:rPr>
          <w:b/>
          <w:bCs/>
        </w:rPr>
      </w:pPr>
      <w:r>
        <w:rPr>
          <w:rFonts w:eastAsia="Arial Unicode MS" w:cs="Arial Unicode MS"/>
          <w:b/>
          <w:bCs/>
          <w:u w:color="FF0000"/>
          <w:lang w:val="en-US"/>
        </w:rPr>
        <w:t>The Human Rights Act 1998</w:t>
      </w:r>
    </w:p>
    <w:p w14:paraId="44ADEB26" w14:textId="77777777" w:rsidR="005A2365" w:rsidRDefault="005A2365">
      <w:pPr>
        <w:pStyle w:val="Body"/>
        <w:rPr>
          <w:b/>
          <w:bCs/>
        </w:rPr>
      </w:pPr>
    </w:p>
    <w:p w14:paraId="44ADEB27" w14:textId="77777777" w:rsidR="005A2365" w:rsidRDefault="00E731E1">
      <w:pPr>
        <w:pStyle w:val="Default"/>
        <w:spacing w:before="0" w:line="240" w:lineRule="auto"/>
        <w:ind w:left="720" w:hanging="720"/>
        <w:rPr>
          <w:rFonts w:ascii="Times New Roman" w:eastAsia="Times New Roman" w:hAnsi="Times New Roman" w:cs="Times New Roman"/>
          <w:sz w:val="36"/>
          <w:szCs w:val="36"/>
          <w:shd w:val="clear" w:color="auto" w:fill="FEFFFE"/>
        </w:rPr>
      </w:pPr>
      <w:r>
        <w:rPr>
          <w:rFonts w:ascii="Times New Roman" w:hAnsi="Times New Roman"/>
          <w:b/>
          <w:bCs/>
          <w:shd w:val="clear" w:color="auto" w:fill="FEFFFE"/>
        </w:rPr>
        <w:t>The Child</w:t>
      </w:r>
    </w:p>
    <w:p w14:paraId="44ADEB28" w14:textId="77777777" w:rsidR="005A2365" w:rsidRDefault="00E731E1">
      <w:pPr>
        <w:pStyle w:val="Default"/>
        <w:spacing w:before="0" w:line="240" w:lineRule="auto"/>
        <w:ind w:left="720" w:hanging="720"/>
        <w:rPr>
          <w:rFonts w:ascii="Times New Roman" w:eastAsia="Times New Roman" w:hAnsi="Times New Roman" w:cs="Times New Roman"/>
          <w:b/>
          <w:bCs/>
          <w:shd w:val="clear" w:color="auto" w:fill="FEFFFE"/>
        </w:rPr>
      </w:pPr>
      <w:r>
        <w:rPr>
          <w:rFonts w:ascii="Times New Roman" w:hAnsi="Times New Roman"/>
          <w:b/>
          <w:bCs/>
          <w:shd w:val="clear" w:color="auto" w:fill="FEFFFE"/>
        </w:rPr>
        <w:t>James Malone; a boy; 3.5.2017</w:t>
      </w:r>
    </w:p>
    <w:p w14:paraId="44ADEB29" w14:textId="77777777" w:rsidR="005A2365" w:rsidRDefault="005A2365">
      <w:pPr>
        <w:pStyle w:val="Body"/>
        <w:jc w:val="both"/>
      </w:pPr>
    </w:p>
    <w:p w14:paraId="44ADEB2A" w14:textId="77777777" w:rsidR="005A2365" w:rsidRDefault="00E731E1">
      <w:pPr>
        <w:pStyle w:val="Body"/>
        <w:jc w:val="both"/>
      </w:pPr>
      <w:r>
        <w:rPr>
          <w:lang w:val="en-US"/>
        </w:rPr>
        <w:t>After hearing</w:t>
      </w:r>
    </w:p>
    <w:p w14:paraId="44ADEB2B" w14:textId="77777777" w:rsidR="005A2365" w:rsidRDefault="00E731E1">
      <w:pPr>
        <w:pStyle w:val="Body"/>
        <w:jc w:val="both"/>
        <w:rPr>
          <w:sz w:val="36"/>
          <w:szCs w:val="36"/>
        </w:rPr>
      </w:pPr>
      <w:r>
        <w:rPr>
          <w:lang w:val="en-US"/>
        </w:rPr>
        <w:t xml:space="preserve">Miss K. Fenwick (Counsel) instructed on behalf of mother, Mr P Caulfield (Counsel) instructed on behalf of father, </w:t>
      </w:r>
      <w:proofErr w:type="spellStart"/>
      <w:r>
        <w:rPr>
          <w:lang w:val="en-US"/>
        </w:rPr>
        <w:t>Ms</w:t>
      </w:r>
      <w:proofErr w:type="spellEnd"/>
      <w:r>
        <w:rPr>
          <w:lang w:val="en-US"/>
        </w:rPr>
        <w:t xml:space="preserve"> E Callaghan (Counsel) instructed on behalf of the child and </w:t>
      </w:r>
      <w:r>
        <w:t xml:space="preserve">Mr B Farmer </w:t>
      </w:r>
      <w:r>
        <w:rPr>
          <w:lang w:val="en-US"/>
        </w:rPr>
        <w:t xml:space="preserve">who </w:t>
      </w:r>
      <w:r>
        <w:rPr>
          <w:lang w:val="it-IT"/>
        </w:rPr>
        <w:t>represent</w:t>
      </w:r>
      <w:r>
        <w:rPr>
          <w:lang w:val="en-US"/>
        </w:rPr>
        <w:t>ed the interests of the Press Association.</w:t>
      </w:r>
    </w:p>
    <w:p w14:paraId="44ADEB2C" w14:textId="77777777" w:rsidR="005A2365" w:rsidRDefault="00E731E1">
      <w:pPr>
        <w:pStyle w:val="Default"/>
        <w:spacing w:before="0" w:line="240" w:lineRule="auto"/>
        <w:ind w:left="720" w:hanging="720"/>
        <w:rPr>
          <w:rFonts w:ascii="Times New Roman" w:eastAsia="Times New Roman" w:hAnsi="Times New Roman" w:cs="Times New Roman"/>
          <w:sz w:val="36"/>
          <w:szCs w:val="36"/>
        </w:rPr>
      </w:pPr>
      <w:r>
        <w:rPr>
          <w:rFonts w:ascii="Times New Roman" w:hAnsi="Times New Roman"/>
          <w:sz w:val="36"/>
          <w:szCs w:val="36"/>
          <w:shd w:val="clear" w:color="auto" w:fill="FEFFFE"/>
        </w:rPr>
        <w:t> </w:t>
      </w:r>
    </w:p>
    <w:p w14:paraId="44ADEB2D" w14:textId="77777777" w:rsidR="005A2365" w:rsidRDefault="00E731E1">
      <w:pPr>
        <w:pStyle w:val="Body"/>
        <w:jc w:val="both"/>
      </w:pPr>
      <w:r>
        <w:rPr>
          <w:lang w:val="en-US"/>
        </w:rPr>
        <w:t>After reading the documents specified in the Recitals below and hearing submissions from all parties.</w:t>
      </w:r>
    </w:p>
    <w:p w14:paraId="44ADEB2E" w14:textId="77777777" w:rsidR="005A2365" w:rsidRDefault="005A2365">
      <w:pPr>
        <w:pStyle w:val="Body"/>
        <w:jc w:val="both"/>
      </w:pPr>
    </w:p>
    <w:p w14:paraId="44ADEB2F" w14:textId="77777777" w:rsidR="005A2365" w:rsidRDefault="00E731E1">
      <w:pPr>
        <w:pStyle w:val="Body"/>
        <w:jc w:val="center"/>
        <w:rPr>
          <w:b/>
          <w:bCs/>
          <w:u w:color="2704BC"/>
        </w:rPr>
      </w:pPr>
      <w:r>
        <w:rPr>
          <w:b/>
          <w:bCs/>
          <w:lang w:val="de-DE"/>
        </w:rPr>
        <w:t>REPORTING RESTRICTION ORDER MADE BY MRS JUSTICE ARBUTHNOT</w:t>
      </w:r>
      <w:r>
        <w:rPr>
          <w:b/>
          <w:bCs/>
          <w:sz w:val="36"/>
          <w:szCs w:val="36"/>
          <w:lang w:val="en-US"/>
        </w:rPr>
        <w:t xml:space="preserve"> </w:t>
      </w:r>
      <w:r>
        <w:rPr>
          <w:b/>
          <w:bCs/>
          <w:lang w:val="de-DE"/>
        </w:rPr>
        <w:t>ON 7 OCTOBER 2021</w:t>
      </w:r>
      <w:r>
        <w:rPr>
          <w:b/>
          <w:bCs/>
          <w:u w:color="FF0000"/>
          <w:lang w:val="en-US"/>
        </w:rPr>
        <w:t xml:space="preserve"> </w:t>
      </w:r>
      <w:r>
        <w:rPr>
          <w:b/>
          <w:bCs/>
          <w:lang w:val="en-US"/>
        </w:rPr>
        <w:t xml:space="preserve">SITTING IN </w:t>
      </w:r>
      <w:r>
        <w:rPr>
          <w:b/>
          <w:bCs/>
          <w:u w:color="FF0000"/>
          <w:lang w:val="de-DE"/>
        </w:rPr>
        <w:t>PRIVATE</w:t>
      </w:r>
    </w:p>
    <w:p w14:paraId="44ADEB30" w14:textId="77777777" w:rsidR="005A2365" w:rsidRDefault="005A2365">
      <w:pPr>
        <w:pStyle w:val="Body"/>
        <w:jc w:val="center"/>
      </w:pPr>
    </w:p>
    <w:p w14:paraId="44ADEB31" w14:textId="77777777" w:rsidR="005A2365" w:rsidRDefault="005A2365">
      <w:pPr>
        <w:pStyle w:val="Body"/>
        <w:jc w:val="both"/>
      </w:pPr>
    </w:p>
    <w:p w14:paraId="44ADEB32" w14:textId="77777777" w:rsidR="005A2365" w:rsidRDefault="00E731E1">
      <w:pPr>
        <w:pStyle w:val="Body"/>
        <w:pBdr>
          <w:top w:val="single" w:sz="8" w:space="0" w:color="000000"/>
          <w:left w:val="single" w:sz="8" w:space="0" w:color="000000"/>
          <w:bottom w:val="single" w:sz="8" w:space="0" w:color="000000"/>
          <w:right w:val="single" w:sz="8" w:space="0" w:color="000000"/>
        </w:pBdr>
        <w:jc w:val="both"/>
        <w:rPr>
          <w:b/>
          <w:bCs/>
        </w:rPr>
      </w:pPr>
      <w:r>
        <w:rPr>
          <w:b/>
          <w:bCs/>
          <w:lang w:val="de-DE"/>
        </w:rPr>
        <w:t>IMPORTANT WARNING: ANY PERSON OR BODY WHO KNOWS OF THIS ORDER AND DOES ANYTHING TO BREACH ITS TERMS MAY BE HELD TO BE IN CONTEMPT OF COURT AND MAY BE IMPRISONED, FINED OR HAVE THEIR ASSETS SEIZED.</w:t>
      </w:r>
    </w:p>
    <w:p w14:paraId="44ADEB33" w14:textId="77777777" w:rsidR="005A2365" w:rsidRDefault="005A2365">
      <w:pPr>
        <w:pStyle w:val="Body"/>
        <w:pBdr>
          <w:top w:val="single" w:sz="8" w:space="0" w:color="000000"/>
          <w:left w:val="single" w:sz="8" w:space="0" w:color="000000"/>
          <w:bottom w:val="single" w:sz="8" w:space="0" w:color="000000"/>
          <w:right w:val="single" w:sz="8" w:space="0" w:color="000000"/>
        </w:pBdr>
        <w:jc w:val="both"/>
        <w:rPr>
          <w:b/>
          <w:bCs/>
        </w:rPr>
      </w:pPr>
    </w:p>
    <w:p w14:paraId="44ADEB34" w14:textId="77777777" w:rsidR="005A2365" w:rsidRDefault="00E731E1">
      <w:pPr>
        <w:pStyle w:val="Body"/>
        <w:pBdr>
          <w:top w:val="single" w:sz="8" w:space="0" w:color="000000"/>
          <w:left w:val="single" w:sz="8" w:space="0" w:color="000000"/>
          <w:bottom w:val="single" w:sz="8" w:space="0" w:color="000000"/>
          <w:right w:val="single" w:sz="8" w:space="0" w:color="000000"/>
        </w:pBdr>
        <w:jc w:val="both"/>
        <w:rPr>
          <w:b/>
          <w:bCs/>
        </w:rPr>
      </w:pPr>
      <w:r>
        <w:rPr>
          <w:b/>
          <w:bCs/>
          <w:lang w:val="de-DE"/>
        </w:rPr>
        <w:t>IF YOU ARE SERVED WITH THIS ORDER YOU SHOULD READ IT EXTREMELY CAREFULLY AND ARE ADVISED TO CONSULT A SOLICITOR AS SOON AS POSSIBLE.  YOU HAVE THE RIGHT TO ASK THE COURT TO VARY OR DISCHARGE THE ORDER.</w:t>
      </w:r>
    </w:p>
    <w:p w14:paraId="44ADEB35" w14:textId="77777777" w:rsidR="005A2365" w:rsidRDefault="005A2365">
      <w:pPr>
        <w:pStyle w:val="Body"/>
      </w:pPr>
    </w:p>
    <w:p w14:paraId="44ADEB36" w14:textId="77777777" w:rsidR="005A2365" w:rsidRDefault="005A2365">
      <w:pPr>
        <w:pStyle w:val="Body"/>
        <w:jc w:val="both"/>
      </w:pPr>
    </w:p>
    <w:p w14:paraId="44ADEB37" w14:textId="77777777" w:rsidR="005A2365" w:rsidRDefault="00E731E1">
      <w:pPr>
        <w:pStyle w:val="Body"/>
        <w:jc w:val="both"/>
        <w:rPr>
          <w:b/>
          <w:bCs/>
        </w:rPr>
      </w:pPr>
      <w:r>
        <w:rPr>
          <w:b/>
          <w:bCs/>
          <w:lang w:val="en-US"/>
        </w:rPr>
        <w:t xml:space="preserve">The parties </w:t>
      </w:r>
    </w:p>
    <w:p w14:paraId="44ADEB38" w14:textId="77777777" w:rsidR="005A2365" w:rsidRPr="00E731E1" w:rsidRDefault="00E731E1">
      <w:pPr>
        <w:pStyle w:val="Default"/>
        <w:spacing w:before="0" w:line="240" w:lineRule="auto"/>
        <w:rPr>
          <w:rStyle w:val="None"/>
          <w:rFonts w:ascii="Times New Roman" w:eastAsia="Times New Roman" w:hAnsi="Times New Roman" w:cs="Times New Roman"/>
          <w:sz w:val="36"/>
          <w:szCs w:val="36"/>
          <w:shd w:val="clear" w:color="auto" w:fill="FEFFFE"/>
        </w:rPr>
      </w:pPr>
      <w:r w:rsidRPr="00E731E1">
        <w:rPr>
          <w:rFonts w:ascii="Times New Roman" w:hAnsi="Times New Roman"/>
          <w:shd w:val="clear" w:color="auto" w:fill="FEFFFE"/>
        </w:rPr>
        <w:t xml:space="preserve">1. The applicant is Kerry Foster, the mother, represented by Miss K. Fenwick (Counsel) instructed by Miss H. Robson (Solicitor) </w:t>
      </w:r>
      <w:hyperlink r:id="rId8" w:history="1">
        <w:r w:rsidRPr="00E731E1">
          <w:rPr>
            <w:rStyle w:val="Hyperlink0"/>
            <w:rFonts w:ascii="Times New Roman" w:hAnsi="Times New Roman"/>
            <w:shd w:val="clear" w:color="auto" w:fill="FEFFFE"/>
            <w:lang w:val="it-IT"/>
          </w:rPr>
          <w:t>helen@carisrobson.com</w:t>
        </w:r>
      </w:hyperlink>
    </w:p>
    <w:p w14:paraId="44ADEB39" w14:textId="77777777" w:rsidR="005A2365" w:rsidRPr="00E731E1" w:rsidRDefault="00E731E1">
      <w:pPr>
        <w:pStyle w:val="Default"/>
        <w:spacing w:before="0" w:line="240" w:lineRule="auto"/>
        <w:ind w:left="560" w:hanging="560"/>
        <w:rPr>
          <w:rStyle w:val="None"/>
          <w:rFonts w:ascii="Times New Roman" w:eastAsia="Times New Roman" w:hAnsi="Times New Roman" w:cs="Times New Roman"/>
          <w:sz w:val="36"/>
          <w:szCs w:val="36"/>
          <w:shd w:val="clear" w:color="auto" w:fill="FEFFFE"/>
        </w:rPr>
      </w:pPr>
      <w:r w:rsidRPr="00E731E1">
        <w:rPr>
          <w:rStyle w:val="None"/>
          <w:rFonts w:ascii="Times New Roman" w:hAnsi="Times New Roman"/>
          <w:sz w:val="36"/>
          <w:szCs w:val="36"/>
          <w:shd w:val="clear" w:color="auto" w:fill="FEFFFE"/>
        </w:rPr>
        <w:t> </w:t>
      </w:r>
    </w:p>
    <w:p w14:paraId="44ADEB3A" w14:textId="3FD276D6" w:rsidR="005A2365" w:rsidRDefault="00E731E1">
      <w:pPr>
        <w:pStyle w:val="Default"/>
        <w:spacing w:before="0" w:line="240" w:lineRule="auto"/>
        <w:ind w:left="560" w:hanging="560"/>
        <w:rPr>
          <w:rFonts w:ascii="Times New Roman" w:eastAsia="Times New Roman" w:hAnsi="Times New Roman" w:cs="Times New Roman"/>
          <w:shd w:val="clear" w:color="auto" w:fill="FEFFFE"/>
        </w:rPr>
      </w:pPr>
      <w:r w:rsidRPr="00E731E1">
        <w:rPr>
          <w:rFonts w:ascii="Times New Roman" w:hAnsi="Times New Roman"/>
          <w:shd w:val="clear" w:color="auto" w:fill="FEFFFE"/>
        </w:rPr>
        <w:t>2. The</w:t>
      </w:r>
      <w:r>
        <w:rPr>
          <w:rFonts w:ascii="Times New Roman" w:hAnsi="Times New Roman"/>
          <w:shd w:val="clear" w:color="auto" w:fill="FEFFFE"/>
        </w:rPr>
        <w:t xml:space="preserve"> first respondent is Ian Malone, the father, represented by Mr P Caulfield (Counsel) instructed by Mr J. Clish (Solicitor) </w:t>
      </w:r>
      <w:hyperlink r:id="rId9" w:history="1">
        <w:r>
          <w:rPr>
            <w:rStyle w:val="Hyperlink0"/>
            <w:rFonts w:ascii="Times New Roman" w:hAnsi="Times New Roman"/>
            <w:shd w:val="clear" w:color="auto" w:fill="FEFFFE"/>
          </w:rPr>
          <w:t>johnclish@hewitts.co.uk</w:t>
        </w:r>
      </w:hyperlink>
    </w:p>
    <w:p w14:paraId="0825CA2F" w14:textId="77777777" w:rsidR="00E731E1" w:rsidRDefault="00E731E1">
      <w:pPr>
        <w:pStyle w:val="Default"/>
        <w:spacing w:before="0" w:line="240" w:lineRule="auto"/>
        <w:ind w:left="560" w:hanging="560"/>
        <w:rPr>
          <w:rFonts w:ascii="Times New Roman" w:eastAsia="Times New Roman" w:hAnsi="Times New Roman" w:cs="Times New Roman"/>
          <w:shd w:val="clear" w:color="auto" w:fill="FEFFFE"/>
        </w:rPr>
      </w:pPr>
    </w:p>
    <w:p w14:paraId="44ADEB3B" w14:textId="77777777" w:rsidR="005A2365" w:rsidRDefault="00E731E1">
      <w:pPr>
        <w:pStyle w:val="Default"/>
        <w:spacing w:before="0" w:line="240" w:lineRule="auto"/>
        <w:ind w:left="560" w:hanging="560"/>
        <w:rPr>
          <w:rStyle w:val="None"/>
          <w:rFonts w:ascii="Times New Roman" w:eastAsia="Times New Roman" w:hAnsi="Times New Roman" w:cs="Times New Roman"/>
          <w:sz w:val="36"/>
          <w:szCs w:val="36"/>
          <w:shd w:val="clear" w:color="auto" w:fill="FEFFFE"/>
        </w:rPr>
      </w:pPr>
      <w:r>
        <w:rPr>
          <w:rFonts w:ascii="Times New Roman" w:hAnsi="Times New Roman"/>
          <w:shd w:val="clear" w:color="auto" w:fill="FEFFFE"/>
        </w:rPr>
        <w:t>3. The second respondent is the child, through his Children</w:t>
      </w:r>
      <w:r>
        <w:rPr>
          <w:rFonts w:ascii="Times New Roman" w:hAnsi="Times New Roman"/>
          <w:shd w:val="clear" w:color="auto" w:fill="FEFFFE"/>
          <w:rtl/>
        </w:rPr>
        <w:t>’</w:t>
      </w:r>
      <w:r>
        <w:rPr>
          <w:rFonts w:ascii="Times New Roman" w:hAnsi="Times New Roman"/>
          <w:shd w:val="clear" w:color="auto" w:fill="FEFFFE"/>
        </w:rPr>
        <w:t xml:space="preserve">s Guardian, represented by E Callaghan (Counsel) instructed by Mr B. Nixon (Solicitor) </w:t>
      </w:r>
      <w:hyperlink r:id="rId10" w:history="1">
        <w:r>
          <w:rPr>
            <w:rStyle w:val="Hyperlink0"/>
            <w:rFonts w:ascii="Times New Roman" w:hAnsi="Times New Roman"/>
            <w:shd w:val="clear" w:color="auto" w:fill="FEFFFE"/>
          </w:rPr>
          <w:t>BenN@hadaway.co.uk</w:t>
        </w:r>
      </w:hyperlink>
    </w:p>
    <w:p w14:paraId="44ADEB3C" w14:textId="77777777" w:rsidR="005A2365" w:rsidRDefault="00E731E1">
      <w:pPr>
        <w:pStyle w:val="Default"/>
        <w:spacing w:before="0" w:line="240" w:lineRule="auto"/>
        <w:ind w:left="560" w:hanging="560"/>
        <w:rPr>
          <w:rFonts w:ascii="Times New Roman" w:eastAsia="Times New Roman" w:hAnsi="Times New Roman" w:cs="Times New Roman"/>
          <w:sz w:val="36"/>
          <w:szCs w:val="36"/>
        </w:rPr>
      </w:pPr>
      <w:r>
        <w:rPr>
          <w:rStyle w:val="None"/>
          <w:rFonts w:ascii="Times New Roman" w:hAnsi="Times New Roman"/>
          <w:sz w:val="36"/>
          <w:szCs w:val="36"/>
          <w:shd w:val="clear" w:color="auto" w:fill="FEFFFE"/>
        </w:rPr>
        <w:lastRenderedPageBreak/>
        <w:t> </w:t>
      </w:r>
    </w:p>
    <w:p w14:paraId="44ADEB3D" w14:textId="77777777" w:rsidR="005A2365" w:rsidRDefault="00E731E1">
      <w:pPr>
        <w:pStyle w:val="Body"/>
        <w:jc w:val="both"/>
        <w:rPr>
          <w:rStyle w:val="None"/>
          <w:b/>
          <w:bCs/>
        </w:rPr>
      </w:pPr>
      <w:r>
        <w:rPr>
          <w:rStyle w:val="None"/>
          <w:b/>
          <w:bCs/>
          <w:lang w:val="de-DE"/>
        </w:rPr>
        <w:t>Recitals</w:t>
      </w:r>
    </w:p>
    <w:p w14:paraId="44ADEB3E" w14:textId="77777777" w:rsidR="005A2365" w:rsidRDefault="00E731E1">
      <w:pPr>
        <w:pStyle w:val="Body"/>
        <w:ind w:left="567" w:hanging="567"/>
      </w:pPr>
      <w:r>
        <w:rPr>
          <w:lang w:val="fr-FR"/>
        </w:rPr>
        <w:t>3.</w:t>
      </w:r>
      <w:r>
        <w:rPr>
          <w:lang w:val="fr-FR"/>
        </w:rPr>
        <w:tab/>
        <w:t xml:space="preserve">On </w:t>
      </w:r>
      <w:r>
        <w:rPr>
          <w:rStyle w:val="None"/>
          <w:u w:color="FF0000"/>
          <w:lang w:val="en-US"/>
        </w:rPr>
        <w:t xml:space="preserve">7 October 2021 </w:t>
      </w:r>
      <w:r>
        <w:rPr>
          <w:lang w:val="en-US"/>
        </w:rPr>
        <w:t>the court considered an application for a reporting restriction order.</w:t>
      </w:r>
    </w:p>
    <w:p w14:paraId="44ADEB3F" w14:textId="77777777" w:rsidR="005A2365" w:rsidRDefault="005A2365">
      <w:pPr>
        <w:pStyle w:val="Body"/>
        <w:ind w:left="567" w:hanging="567"/>
      </w:pPr>
    </w:p>
    <w:p w14:paraId="44ADEB40" w14:textId="77777777" w:rsidR="005A2365" w:rsidRDefault="00E731E1">
      <w:pPr>
        <w:pStyle w:val="Body"/>
        <w:ind w:left="567" w:hanging="567"/>
      </w:pPr>
      <w:r>
        <w:rPr>
          <w:lang w:val="en-US"/>
        </w:rPr>
        <w:t>6.</w:t>
      </w:r>
      <w:r>
        <w:rPr>
          <w:lang w:val="en-US"/>
        </w:rPr>
        <w:tab/>
        <w:t>The Judge read the bundle which contained the Position Statements on behalf of the mother, the father and the child and heard submissions from all parties and on behalf of the Press Association.</w:t>
      </w:r>
    </w:p>
    <w:p w14:paraId="44ADEB41" w14:textId="77777777" w:rsidR="005A2365" w:rsidRDefault="005A2365">
      <w:pPr>
        <w:pStyle w:val="Body"/>
      </w:pPr>
    </w:p>
    <w:p w14:paraId="44ADEB42" w14:textId="77777777" w:rsidR="005A2365" w:rsidRDefault="00E731E1">
      <w:pPr>
        <w:pStyle w:val="Body"/>
        <w:ind w:left="567" w:hanging="567"/>
      </w:pPr>
      <w:r>
        <w:rPr>
          <w:lang w:val="en-US"/>
        </w:rPr>
        <w:t>7.</w:t>
      </w:r>
      <w:r>
        <w:rPr>
          <w:lang w:val="en-US"/>
        </w:rPr>
        <w:tab/>
        <w:t>Schedule 1 to this order is an explanatory note. It forms part of this order. The note must always be supplied to any person affected by this order.</w:t>
      </w:r>
    </w:p>
    <w:p w14:paraId="44ADEB43" w14:textId="77777777" w:rsidR="005A2365" w:rsidRDefault="005A2365">
      <w:pPr>
        <w:pStyle w:val="Body"/>
        <w:ind w:left="567" w:hanging="567"/>
      </w:pPr>
    </w:p>
    <w:p w14:paraId="44ADEB44" w14:textId="77777777" w:rsidR="005A2365" w:rsidRDefault="00E731E1">
      <w:pPr>
        <w:pStyle w:val="Body"/>
        <w:ind w:left="567" w:hanging="567"/>
      </w:pPr>
      <w:r>
        <w:rPr>
          <w:lang w:val="en-US"/>
        </w:rPr>
        <w:t xml:space="preserve">9. </w:t>
      </w:r>
      <w:r>
        <w:rPr>
          <w:lang w:val="en-US"/>
        </w:rPr>
        <w:tab/>
        <w:t>Subject to the following paragraph, this order binds all persons and all companies or unincorporated bodies (whether acting by their directors, employees or in any other way) who know that the order has been made.</w:t>
      </w:r>
    </w:p>
    <w:p w14:paraId="44ADEB45" w14:textId="77777777" w:rsidR="005A2365" w:rsidRDefault="005A2365">
      <w:pPr>
        <w:pStyle w:val="Body"/>
        <w:ind w:left="720" w:hanging="720"/>
      </w:pPr>
    </w:p>
    <w:p w14:paraId="44ADEB46" w14:textId="77777777" w:rsidR="005A2365" w:rsidRDefault="00E731E1">
      <w:pPr>
        <w:pStyle w:val="Body"/>
        <w:ind w:left="720" w:hanging="720"/>
        <w:rPr>
          <w:rStyle w:val="None"/>
          <w:b/>
          <w:bCs/>
        </w:rPr>
      </w:pPr>
      <w:r>
        <w:rPr>
          <w:rStyle w:val="None"/>
          <w:b/>
          <w:bCs/>
          <w:lang w:val="fr-FR"/>
        </w:rPr>
        <w:t>Territorial limitation</w:t>
      </w:r>
    </w:p>
    <w:p w14:paraId="44ADEB47" w14:textId="77777777" w:rsidR="005A2365" w:rsidRDefault="00E731E1">
      <w:pPr>
        <w:pStyle w:val="Body"/>
        <w:ind w:left="567" w:hanging="567"/>
      </w:pPr>
      <w:r>
        <w:rPr>
          <w:lang w:val="en-US"/>
        </w:rPr>
        <w:t>10.</w:t>
      </w:r>
      <w:r>
        <w:rPr>
          <w:lang w:val="en-US"/>
        </w:rPr>
        <w:tab/>
        <w:t>In respect of persons outside England and Wales:</w:t>
      </w:r>
    </w:p>
    <w:p w14:paraId="44ADEB48" w14:textId="77777777" w:rsidR="005A2365" w:rsidRDefault="005A2365">
      <w:pPr>
        <w:pStyle w:val="Body"/>
        <w:ind w:left="720" w:hanging="720"/>
      </w:pPr>
    </w:p>
    <w:p w14:paraId="44ADEB49" w14:textId="77777777" w:rsidR="005A2365" w:rsidRDefault="00E731E1">
      <w:pPr>
        <w:pStyle w:val="Body"/>
        <w:numPr>
          <w:ilvl w:val="1"/>
          <w:numId w:val="2"/>
        </w:numPr>
        <w:rPr>
          <w:lang w:val="en-US"/>
        </w:rPr>
      </w:pPr>
      <w:r>
        <w:rPr>
          <w:lang w:val="en-US"/>
        </w:rPr>
        <w:t>Except as provided in sub-paragraph (b) below, the terms of this order do not affect or concern anyone outside the jurisdiction of this court.</w:t>
      </w:r>
    </w:p>
    <w:p w14:paraId="44ADEB4A" w14:textId="77777777" w:rsidR="005A2365" w:rsidRDefault="00E731E1">
      <w:pPr>
        <w:pStyle w:val="Body"/>
        <w:numPr>
          <w:ilvl w:val="1"/>
          <w:numId w:val="2"/>
        </w:numPr>
        <w:rPr>
          <w:lang w:val="en-US"/>
        </w:rPr>
      </w:pPr>
      <w:r>
        <w:rPr>
          <w:lang w:val="en-US"/>
        </w:rPr>
        <w:t>The terms of this order will bind the following persons in a country, territory or state outside the jurisdiction of this court:</w:t>
      </w:r>
    </w:p>
    <w:p w14:paraId="44ADEB4B" w14:textId="77777777" w:rsidR="005A2365" w:rsidRDefault="00E731E1">
      <w:pPr>
        <w:pStyle w:val="Body"/>
        <w:numPr>
          <w:ilvl w:val="2"/>
          <w:numId w:val="2"/>
        </w:numPr>
        <w:rPr>
          <w:lang w:val="en-US"/>
        </w:rPr>
      </w:pPr>
      <w:r>
        <w:rPr>
          <w:lang w:val="en-US"/>
        </w:rPr>
        <w:t>the first and second respondents or their agents;</w:t>
      </w:r>
    </w:p>
    <w:p w14:paraId="44ADEB4C" w14:textId="77777777" w:rsidR="005A2365" w:rsidRDefault="00E731E1">
      <w:pPr>
        <w:pStyle w:val="Body"/>
        <w:numPr>
          <w:ilvl w:val="2"/>
          <w:numId w:val="2"/>
        </w:numPr>
        <w:rPr>
          <w:lang w:val="en-US"/>
        </w:rPr>
      </w:pPr>
      <w:r>
        <w:rPr>
          <w:lang w:val="en-US"/>
        </w:rPr>
        <w:t xml:space="preserve">any person who is subject to the jurisdiction of this court; </w:t>
      </w:r>
    </w:p>
    <w:p w14:paraId="44ADEB4D" w14:textId="77777777" w:rsidR="005A2365" w:rsidRDefault="00E731E1">
      <w:pPr>
        <w:pStyle w:val="Body"/>
        <w:numPr>
          <w:ilvl w:val="2"/>
          <w:numId w:val="2"/>
        </w:numPr>
        <w:rPr>
          <w:lang w:val="en-US"/>
        </w:rPr>
      </w:pPr>
      <w:r>
        <w:rPr>
          <w:lang w:val="en-US"/>
        </w:rPr>
        <w:t>any person who has been given written notice of this order at his residence or place of business within the jurisdiction of this court; and</w:t>
      </w:r>
    </w:p>
    <w:p w14:paraId="44ADEB4E" w14:textId="77777777" w:rsidR="005A2365" w:rsidRDefault="00E731E1">
      <w:pPr>
        <w:pStyle w:val="Body"/>
        <w:numPr>
          <w:ilvl w:val="2"/>
          <w:numId w:val="2"/>
        </w:numPr>
        <w:rPr>
          <w:lang w:val="en-US"/>
        </w:rPr>
      </w:pPr>
      <w:r>
        <w:rPr>
          <w:lang w:val="en-US"/>
        </w:rPr>
        <w:t xml:space="preserve">any person who </w:t>
      </w:r>
      <w:proofErr w:type="gramStart"/>
      <w:r>
        <w:rPr>
          <w:lang w:val="en-US"/>
        </w:rPr>
        <w:t>is able to</w:t>
      </w:r>
      <w:proofErr w:type="gramEnd"/>
      <w:r>
        <w:rPr>
          <w:lang w:val="en-US"/>
        </w:rPr>
        <w:t xml:space="preserve"> prevent acts or omissions outside the jurisdiction of this court which constitute or assist in a breach of the terms of this order;</w:t>
      </w:r>
    </w:p>
    <w:p w14:paraId="44ADEB4F" w14:textId="77777777" w:rsidR="005A2365" w:rsidRDefault="00E731E1">
      <w:pPr>
        <w:pStyle w:val="Body"/>
        <w:numPr>
          <w:ilvl w:val="2"/>
          <w:numId w:val="2"/>
        </w:numPr>
        <w:rPr>
          <w:lang w:val="en-US"/>
        </w:rPr>
      </w:pPr>
      <w:r>
        <w:rPr>
          <w:lang w:val="en-US"/>
        </w:rPr>
        <w:t>any other person, only to the extent that this order is declared enforceable by or is enforced by a court in that country or state.</w:t>
      </w:r>
    </w:p>
    <w:p w14:paraId="44ADEB50" w14:textId="77777777" w:rsidR="005A2365" w:rsidRDefault="005A2365">
      <w:pPr>
        <w:pStyle w:val="Body"/>
      </w:pPr>
    </w:p>
    <w:p w14:paraId="44ADEB51" w14:textId="77777777" w:rsidR="005A2365" w:rsidRDefault="005A2365">
      <w:pPr>
        <w:pStyle w:val="Body"/>
      </w:pPr>
    </w:p>
    <w:p w14:paraId="44ADEB52" w14:textId="77777777" w:rsidR="005A2365" w:rsidRDefault="005A2365">
      <w:pPr>
        <w:pStyle w:val="Body"/>
      </w:pPr>
    </w:p>
    <w:p w14:paraId="44ADEB53" w14:textId="77777777" w:rsidR="005A2365" w:rsidRDefault="00E731E1">
      <w:pPr>
        <w:pStyle w:val="Body"/>
      </w:pPr>
      <w:r>
        <w:rPr>
          <w:rStyle w:val="None"/>
          <w:rFonts w:eastAsia="Arial Unicode MS" w:cs="Arial Unicode MS"/>
          <w:b/>
          <w:bCs/>
          <w:lang w:val="en-US"/>
        </w:rPr>
        <w:t>Undertakings to the court</w:t>
      </w:r>
    </w:p>
    <w:p w14:paraId="44ADEB54" w14:textId="77777777" w:rsidR="005A2365" w:rsidRDefault="00E731E1">
      <w:pPr>
        <w:pStyle w:val="Body"/>
        <w:ind w:left="567" w:hanging="567"/>
      </w:pPr>
      <w:r>
        <w:t>12.</w:t>
      </w:r>
      <w:r>
        <w:rPr>
          <w:rStyle w:val="None"/>
          <w:u w:color="FF0000"/>
        </w:rPr>
        <w:tab/>
      </w:r>
      <w:r>
        <w:rPr>
          <w:lang w:val="en-US"/>
        </w:rPr>
        <w:t>The applicant will not without permission of the court seek to enforce this order in any country, state or territory outside England and Wales.</w:t>
      </w:r>
    </w:p>
    <w:p w14:paraId="44ADEB55" w14:textId="77777777" w:rsidR="005A2365" w:rsidRDefault="005A2365">
      <w:pPr>
        <w:pStyle w:val="Body"/>
      </w:pPr>
    </w:p>
    <w:p w14:paraId="44ADEB57" w14:textId="77777777" w:rsidR="005A2365" w:rsidRDefault="005A2365">
      <w:pPr>
        <w:pStyle w:val="Body"/>
      </w:pPr>
    </w:p>
    <w:p w14:paraId="44ADEB58" w14:textId="77777777" w:rsidR="005A2365" w:rsidRDefault="005A2365">
      <w:pPr>
        <w:pStyle w:val="Body"/>
      </w:pPr>
    </w:p>
    <w:p w14:paraId="44ADEB59" w14:textId="77777777" w:rsidR="005A2365" w:rsidRDefault="00E731E1">
      <w:pPr>
        <w:pStyle w:val="Body"/>
        <w:rPr>
          <w:rStyle w:val="None"/>
          <w:b/>
          <w:bCs/>
        </w:rPr>
      </w:pPr>
      <w:r>
        <w:rPr>
          <w:rStyle w:val="None"/>
          <w:rFonts w:eastAsia="Arial Unicode MS" w:cs="Arial Unicode MS"/>
          <w:b/>
          <w:bCs/>
          <w:lang w:val="de-DE"/>
        </w:rPr>
        <w:t>IT IS ORDERED THAT:</w:t>
      </w:r>
    </w:p>
    <w:p w14:paraId="44ADEB5A" w14:textId="77777777" w:rsidR="005A2365" w:rsidRDefault="005A2365">
      <w:pPr>
        <w:pStyle w:val="Body"/>
        <w:rPr>
          <w:b/>
          <w:bCs/>
        </w:rPr>
      </w:pPr>
    </w:p>
    <w:p w14:paraId="44ADEB5B" w14:textId="77777777" w:rsidR="005A2365" w:rsidRDefault="00E731E1">
      <w:pPr>
        <w:pStyle w:val="Body"/>
        <w:ind w:left="567" w:hanging="567"/>
      </w:pPr>
      <w:r>
        <w:rPr>
          <w:lang w:val="en-US"/>
        </w:rPr>
        <w:t>13.</w:t>
      </w:r>
      <w:r>
        <w:rPr>
          <w:lang w:val="en-US"/>
        </w:rPr>
        <w:tab/>
        <w:t>The applicant is granted permission pursuant to section 100 of the Children Act 1989 to apply for an order in the exercise of the court</w:t>
      </w:r>
      <w:r>
        <w:rPr>
          <w:rtl/>
        </w:rPr>
        <w:t>’</w:t>
      </w:r>
      <w:r>
        <w:rPr>
          <w:lang w:val="en-US"/>
        </w:rPr>
        <w:t>s inherent jurisdiction.</w:t>
      </w:r>
    </w:p>
    <w:p w14:paraId="44ADEB5C" w14:textId="77777777" w:rsidR="005A2365" w:rsidRDefault="005A2365">
      <w:pPr>
        <w:pStyle w:val="Body"/>
        <w:rPr>
          <w:b/>
          <w:bCs/>
        </w:rPr>
      </w:pPr>
    </w:p>
    <w:p w14:paraId="44ADEB5D" w14:textId="77777777" w:rsidR="005A2365" w:rsidRDefault="00E731E1">
      <w:pPr>
        <w:pStyle w:val="Body"/>
        <w:ind w:left="720" w:hanging="720"/>
        <w:rPr>
          <w:rStyle w:val="None"/>
          <w:b/>
          <w:bCs/>
        </w:rPr>
      </w:pPr>
      <w:r>
        <w:rPr>
          <w:rStyle w:val="None"/>
          <w:b/>
          <w:bCs/>
          <w:lang w:val="en-US"/>
        </w:rPr>
        <w:t>Prohibited publications</w:t>
      </w:r>
    </w:p>
    <w:p w14:paraId="44ADEB5E" w14:textId="77777777" w:rsidR="005A2365" w:rsidRDefault="00E731E1">
      <w:pPr>
        <w:pStyle w:val="Body"/>
        <w:ind w:left="567" w:hanging="567"/>
      </w:pPr>
      <w:r>
        <w:rPr>
          <w:lang w:val="en-US"/>
        </w:rPr>
        <w:t>14.</w:t>
      </w:r>
      <w:r>
        <w:rPr>
          <w:lang w:val="en-US"/>
        </w:rPr>
        <w:tab/>
        <w:t xml:space="preserve">Subject to the </w:t>
      </w:r>
      <w:r>
        <w:rPr>
          <w:rtl/>
        </w:rPr>
        <w:t>‘</w:t>
      </w:r>
      <w:r>
        <w:rPr>
          <w:rStyle w:val="None"/>
          <w:b/>
          <w:bCs/>
          <w:lang w:val="fr-FR"/>
        </w:rPr>
        <w:t>territorial limitation</w:t>
      </w:r>
      <w:r>
        <w:rPr>
          <w:rStyle w:val="None"/>
          <w:b/>
          <w:bCs/>
          <w:rtl/>
        </w:rPr>
        <w:t xml:space="preserve">’ </w:t>
      </w:r>
      <w:r>
        <w:rPr>
          <w:lang w:val="en-US"/>
        </w:rPr>
        <w:t xml:space="preserve">above, this order prohibits the publishing or broadcasting in any newspaper, magazine, public computer network, internet </w:t>
      </w:r>
      <w:r>
        <w:rPr>
          <w:lang w:val="en-US"/>
        </w:rPr>
        <w:lastRenderedPageBreak/>
        <w:t>website, social networking website, sound or television broadcast or cable or satellite program service for the purposes of preventing the identification (whether directly or indirectly) of the name and address of the mother (whose details are set out in paragraph 1 above)</w:t>
      </w:r>
    </w:p>
    <w:p w14:paraId="44ADEB5F" w14:textId="77777777" w:rsidR="005A2365" w:rsidRDefault="00E731E1">
      <w:pPr>
        <w:pStyle w:val="Body"/>
        <w:ind w:left="567" w:hanging="567"/>
      </w:pPr>
      <w:r>
        <w:rPr>
          <w:lang w:val="en-US"/>
        </w:rPr>
        <w:t>14.</w:t>
      </w:r>
      <w:r>
        <w:rPr>
          <w:lang w:val="en-US"/>
        </w:rPr>
        <w:tab/>
        <w:t xml:space="preserve">No publication of the text or summary of this order or the supporting documents (except as provided for below under </w:t>
      </w:r>
      <w:r>
        <w:rPr>
          <w:rtl/>
        </w:rPr>
        <w:t>‘</w:t>
      </w:r>
      <w:r>
        <w:rPr>
          <w:lang w:val="en-US"/>
        </w:rPr>
        <w:t>Service of this order</w:t>
      </w:r>
      <w:r>
        <w:rPr>
          <w:rtl/>
        </w:rPr>
        <w:t>’</w:t>
      </w:r>
      <w:r>
        <w:rPr>
          <w:lang w:val="en-US"/>
        </w:rPr>
        <w:t>) shall include any of the matters referred to in the preceding paragraph.</w:t>
      </w:r>
    </w:p>
    <w:p w14:paraId="44ADEB60" w14:textId="77777777" w:rsidR="005A2365" w:rsidRDefault="005A2365">
      <w:pPr>
        <w:pStyle w:val="Body"/>
        <w:ind w:left="720" w:hanging="720"/>
      </w:pPr>
    </w:p>
    <w:p w14:paraId="44ADEB61" w14:textId="77777777" w:rsidR="005A2365" w:rsidRDefault="00E731E1">
      <w:pPr>
        <w:pStyle w:val="Body"/>
        <w:ind w:left="720" w:hanging="720"/>
        <w:rPr>
          <w:rStyle w:val="None"/>
          <w:b/>
          <w:bCs/>
        </w:rPr>
      </w:pPr>
      <w:r>
        <w:rPr>
          <w:rStyle w:val="None"/>
          <w:b/>
          <w:bCs/>
          <w:lang w:val="en-US"/>
        </w:rPr>
        <w:t>Permitted publications</w:t>
      </w:r>
    </w:p>
    <w:p w14:paraId="44ADEB62" w14:textId="77777777" w:rsidR="005A2365" w:rsidRDefault="00E731E1">
      <w:pPr>
        <w:pStyle w:val="Body"/>
        <w:ind w:left="567" w:hanging="567"/>
      </w:pPr>
      <w:r>
        <w:rPr>
          <w:lang w:val="en-US"/>
        </w:rPr>
        <w:t>15.</w:t>
      </w:r>
      <w:r>
        <w:rPr>
          <w:lang w:val="en-US"/>
        </w:rPr>
        <w:tab/>
        <w:t>Nothing in this order shall prevent any person from:</w:t>
      </w:r>
    </w:p>
    <w:p w14:paraId="44ADEB63" w14:textId="77777777" w:rsidR="005A2365" w:rsidRDefault="00E731E1">
      <w:pPr>
        <w:pStyle w:val="Body"/>
        <w:numPr>
          <w:ilvl w:val="1"/>
          <w:numId w:val="4"/>
        </w:numPr>
        <w:rPr>
          <w:lang w:val="en-US"/>
        </w:rPr>
      </w:pPr>
      <w:r>
        <w:rPr>
          <w:lang w:val="en-US"/>
        </w:rPr>
        <w:t xml:space="preserve">publishing information relating to any part of a hearing in a court </w:t>
      </w:r>
      <w:proofErr w:type="gramStart"/>
      <w:r>
        <w:rPr>
          <w:lang w:val="en-US"/>
        </w:rPr>
        <w:t>in  England</w:t>
      </w:r>
      <w:proofErr w:type="gramEnd"/>
      <w:r>
        <w:rPr>
          <w:lang w:val="en-US"/>
        </w:rPr>
        <w:t xml:space="preserve"> and Wales (including a coroner</w:t>
      </w:r>
      <w:r>
        <w:rPr>
          <w:rtl/>
        </w:rPr>
        <w:t>’</w:t>
      </w:r>
      <w:r>
        <w:rPr>
          <w:lang w:val="en-US"/>
        </w:rPr>
        <w:t>s court) in which the court was sitting in public and did not itself make any order restricting publication;</w:t>
      </w:r>
    </w:p>
    <w:p w14:paraId="44ADEB64" w14:textId="77777777" w:rsidR="005A2365" w:rsidRDefault="00E731E1">
      <w:pPr>
        <w:pStyle w:val="Body"/>
        <w:numPr>
          <w:ilvl w:val="1"/>
          <w:numId w:val="4"/>
        </w:numPr>
        <w:rPr>
          <w:lang w:val="en-US"/>
        </w:rPr>
      </w:pPr>
      <w:r>
        <w:rPr>
          <w:lang w:val="en-US"/>
        </w:rPr>
        <w:t xml:space="preserve">seeking or publishing information which is not restricted by the section </w:t>
      </w:r>
      <w:r>
        <w:rPr>
          <w:rtl/>
        </w:rPr>
        <w:t>‘</w:t>
      </w:r>
      <w:r>
        <w:rPr>
          <w:lang w:val="en-US"/>
        </w:rPr>
        <w:t>Prohibited publications</w:t>
      </w:r>
      <w:r>
        <w:rPr>
          <w:rtl/>
        </w:rPr>
        <w:t xml:space="preserve">’ </w:t>
      </w:r>
      <w:r>
        <w:rPr>
          <w:lang w:val="nl-NL"/>
        </w:rPr>
        <w:t>above;</w:t>
      </w:r>
    </w:p>
    <w:p w14:paraId="44ADEB65" w14:textId="77777777" w:rsidR="005A2365" w:rsidRDefault="00E731E1">
      <w:pPr>
        <w:pStyle w:val="Body"/>
        <w:numPr>
          <w:ilvl w:val="1"/>
          <w:numId w:val="4"/>
        </w:numPr>
        <w:rPr>
          <w:lang w:val="en-US"/>
        </w:rPr>
      </w:pPr>
      <w:r>
        <w:rPr>
          <w:lang w:val="en-US"/>
        </w:rPr>
        <w:t xml:space="preserve">enquiring whether a person or place falls within the section </w:t>
      </w:r>
      <w:r>
        <w:rPr>
          <w:rtl/>
        </w:rPr>
        <w:t>‘</w:t>
      </w:r>
      <w:r>
        <w:rPr>
          <w:lang w:val="en-US"/>
        </w:rPr>
        <w:t>Prohibited publications</w:t>
      </w:r>
      <w:r>
        <w:rPr>
          <w:rtl/>
        </w:rPr>
        <w:t xml:space="preserve">’ </w:t>
      </w:r>
      <w:r>
        <w:rPr>
          <w:lang w:val="nl-NL"/>
        </w:rPr>
        <w:t>above;</w:t>
      </w:r>
    </w:p>
    <w:p w14:paraId="44ADEB66" w14:textId="77777777" w:rsidR="005A2365" w:rsidRDefault="00E731E1">
      <w:pPr>
        <w:pStyle w:val="Body"/>
        <w:numPr>
          <w:ilvl w:val="1"/>
          <w:numId w:val="4"/>
        </w:numPr>
        <w:rPr>
          <w:lang w:val="en-US"/>
        </w:rPr>
      </w:pPr>
      <w:r>
        <w:rPr>
          <w:lang w:val="en-US"/>
        </w:rPr>
        <w:t xml:space="preserve">seeking information relating to the child while acting in a manner </w:t>
      </w:r>
      <w:proofErr w:type="spellStart"/>
      <w:r>
        <w:rPr>
          <w:lang w:val="en-US"/>
        </w:rPr>
        <w:t>authorised</w:t>
      </w:r>
      <w:proofErr w:type="spellEnd"/>
      <w:r>
        <w:rPr>
          <w:lang w:val="en-US"/>
        </w:rPr>
        <w:t xml:space="preserve"> by statute or by any court in England and Wales;</w:t>
      </w:r>
    </w:p>
    <w:p w14:paraId="44ADEB67" w14:textId="77777777" w:rsidR="005A2365" w:rsidRDefault="00E731E1">
      <w:pPr>
        <w:pStyle w:val="Body"/>
        <w:numPr>
          <w:ilvl w:val="1"/>
          <w:numId w:val="4"/>
        </w:numPr>
        <w:rPr>
          <w:lang w:val="en-US"/>
        </w:rPr>
      </w:pPr>
      <w:r>
        <w:rPr>
          <w:lang w:val="en-US"/>
        </w:rPr>
        <w:t>seeking or receiving information from anyone who before making of this order had previously approached that person with the purpose of volunteering information (but this paragraph will not make lawful the provision or receipt of private information which would otherwise be unlawful).</w:t>
      </w:r>
    </w:p>
    <w:p w14:paraId="44ADEB68" w14:textId="77777777" w:rsidR="005A2365" w:rsidRDefault="005A2365">
      <w:pPr>
        <w:pStyle w:val="Body"/>
        <w:ind w:left="720" w:hanging="720"/>
      </w:pPr>
    </w:p>
    <w:p w14:paraId="44ADEB69" w14:textId="77777777" w:rsidR="005A2365" w:rsidRDefault="00E731E1">
      <w:pPr>
        <w:pStyle w:val="Body"/>
        <w:ind w:left="720" w:hanging="720"/>
        <w:rPr>
          <w:rStyle w:val="None"/>
          <w:b/>
          <w:bCs/>
        </w:rPr>
      </w:pPr>
      <w:r>
        <w:rPr>
          <w:rStyle w:val="None"/>
          <w:b/>
          <w:bCs/>
          <w:lang w:val="en-US"/>
        </w:rPr>
        <w:t>Duration of this order</w:t>
      </w:r>
    </w:p>
    <w:p w14:paraId="44ADEB6A" w14:textId="04F18044" w:rsidR="005A2365" w:rsidRDefault="00E731E1">
      <w:pPr>
        <w:pStyle w:val="Body"/>
        <w:ind w:left="567" w:hanging="567"/>
      </w:pPr>
      <w:r>
        <w:rPr>
          <w:lang w:val="en-US"/>
        </w:rPr>
        <w:t>16.</w:t>
      </w:r>
      <w:r>
        <w:rPr>
          <w:lang w:val="en-US"/>
        </w:rPr>
        <w:tab/>
        <w:t xml:space="preserve">Subject to any different order made in the meantime, this order shall have effect until </w:t>
      </w:r>
      <w:r>
        <w:rPr>
          <w:lang w:val="fr-FR"/>
        </w:rPr>
        <w:t>James Malone</w:t>
      </w:r>
      <w:r>
        <w:rPr>
          <w:lang w:val="en-US"/>
        </w:rPr>
        <w:t xml:space="preserve">’s </w:t>
      </w:r>
      <w:r w:rsidRPr="00E731E1">
        <w:rPr>
          <w:lang w:val="en-US"/>
        </w:rPr>
        <w:t>18</w:t>
      </w:r>
      <w:r w:rsidRPr="00E731E1">
        <w:rPr>
          <w:vertAlign w:val="superscript"/>
          <w:lang w:val="en-US"/>
        </w:rPr>
        <w:t>th</w:t>
      </w:r>
      <w:r>
        <w:rPr>
          <w:lang w:val="en-US"/>
        </w:rPr>
        <w:t xml:space="preserve"> birthday on 3.5.2035.</w:t>
      </w:r>
      <w:r>
        <w:rPr>
          <w:rStyle w:val="None"/>
          <w:lang w:val="en-US"/>
        </w:rPr>
        <w:t xml:space="preserve"> </w:t>
      </w:r>
    </w:p>
    <w:p w14:paraId="44ADEB6B" w14:textId="77777777" w:rsidR="005A2365" w:rsidRDefault="005A2365">
      <w:pPr>
        <w:pStyle w:val="Body"/>
        <w:ind w:left="720" w:hanging="720"/>
      </w:pPr>
    </w:p>
    <w:p w14:paraId="44ADEB6C" w14:textId="77777777" w:rsidR="005A2365" w:rsidRDefault="00E731E1">
      <w:pPr>
        <w:pStyle w:val="Body"/>
        <w:ind w:left="720" w:hanging="720"/>
        <w:rPr>
          <w:rStyle w:val="None"/>
          <w:b/>
          <w:bCs/>
        </w:rPr>
      </w:pPr>
      <w:r>
        <w:rPr>
          <w:rStyle w:val="None"/>
          <w:b/>
          <w:bCs/>
          <w:lang w:val="en-US"/>
        </w:rPr>
        <w:t>The right to apply for variation or discharge of this order</w:t>
      </w:r>
    </w:p>
    <w:p w14:paraId="44ADEB6D" w14:textId="77777777" w:rsidR="005A2365" w:rsidRDefault="00E731E1">
      <w:pPr>
        <w:pStyle w:val="Body"/>
        <w:ind w:left="567" w:hanging="567"/>
      </w:pPr>
      <w:r>
        <w:rPr>
          <w:lang w:val="en-US"/>
        </w:rPr>
        <w:t>17</w:t>
      </w:r>
      <w:r>
        <w:rPr>
          <w:lang w:val="en-US"/>
        </w:rPr>
        <w:tab/>
        <w:t xml:space="preserve">The parties and any person affected by any of the restrictions in the section </w:t>
      </w:r>
      <w:r>
        <w:rPr>
          <w:rtl/>
        </w:rPr>
        <w:t>‘</w:t>
      </w:r>
      <w:r>
        <w:rPr>
          <w:lang w:val="en-US"/>
        </w:rPr>
        <w:t>Prohibited publications</w:t>
      </w:r>
      <w:r>
        <w:rPr>
          <w:rtl/>
        </w:rPr>
        <w:t xml:space="preserve">’ </w:t>
      </w:r>
      <w:r>
        <w:rPr>
          <w:lang w:val="en-US"/>
        </w:rPr>
        <w:t>above of this order may make application to vary or discharge it to a judge of the High Court on no less than forty-eight hours</w:t>
      </w:r>
      <w:r>
        <w:rPr>
          <w:rtl/>
        </w:rPr>
        <w:t xml:space="preserve">’ </w:t>
      </w:r>
      <w:r>
        <w:rPr>
          <w:lang w:val="en-US"/>
        </w:rPr>
        <w:t>notice to the parties. Any such application shall be supported by a witness statement endorsed with a statement of truth.</w:t>
      </w:r>
    </w:p>
    <w:p w14:paraId="44ADEB6E" w14:textId="77777777" w:rsidR="005A2365" w:rsidRDefault="005A2365">
      <w:pPr>
        <w:pStyle w:val="Body"/>
        <w:ind w:left="720" w:hanging="720"/>
      </w:pPr>
    </w:p>
    <w:p w14:paraId="44ADEB6F" w14:textId="77777777" w:rsidR="005A2365" w:rsidRDefault="005A2365">
      <w:pPr>
        <w:pStyle w:val="Body"/>
        <w:ind w:left="720" w:hanging="720"/>
      </w:pPr>
    </w:p>
    <w:p w14:paraId="44ADEB70" w14:textId="77777777" w:rsidR="005A2365" w:rsidRDefault="005A2365">
      <w:pPr>
        <w:pStyle w:val="Body"/>
        <w:ind w:left="720" w:hanging="720"/>
      </w:pPr>
    </w:p>
    <w:p w14:paraId="44ADEB71" w14:textId="77777777" w:rsidR="005A2365" w:rsidRDefault="00E731E1">
      <w:pPr>
        <w:pStyle w:val="Body"/>
        <w:ind w:left="720" w:hanging="720"/>
        <w:rPr>
          <w:rStyle w:val="None"/>
          <w:b/>
          <w:bCs/>
        </w:rPr>
      </w:pPr>
      <w:r>
        <w:rPr>
          <w:rStyle w:val="None"/>
          <w:b/>
          <w:bCs/>
          <w:lang w:val="en-US"/>
        </w:rPr>
        <w:t>Service of this order</w:t>
      </w:r>
    </w:p>
    <w:p w14:paraId="44ADEB72" w14:textId="77777777" w:rsidR="005A2365" w:rsidRDefault="00E731E1">
      <w:pPr>
        <w:pStyle w:val="Body"/>
        <w:ind w:left="567" w:hanging="567"/>
      </w:pPr>
      <w:r>
        <w:rPr>
          <w:lang w:val="en-US"/>
        </w:rPr>
        <w:t>18.</w:t>
      </w:r>
      <w:r>
        <w:rPr>
          <w:lang w:val="en-US"/>
        </w:rPr>
        <w:tab/>
        <w:t xml:space="preserve">Without prejudice to the terms of the </w:t>
      </w:r>
      <w:r>
        <w:rPr>
          <w:rtl/>
        </w:rPr>
        <w:t>‘</w:t>
      </w:r>
      <w:r>
        <w:rPr>
          <w:lang w:val="fr-FR"/>
        </w:rPr>
        <w:t>territorial limitation</w:t>
      </w:r>
      <w:r>
        <w:rPr>
          <w:rtl/>
        </w:rPr>
        <w:t xml:space="preserve">’ </w:t>
      </w:r>
      <w:r>
        <w:rPr>
          <w:lang w:val="en-US"/>
        </w:rPr>
        <w:t>above, copies of this order (which is endorsed with the notice warning of the consequences of disobedience) shall be served by the applicant (and may be served by any other parties to the proceedings):</w:t>
      </w:r>
    </w:p>
    <w:p w14:paraId="44ADEB73" w14:textId="77777777" w:rsidR="005A2365" w:rsidRDefault="00E731E1">
      <w:pPr>
        <w:pStyle w:val="Body"/>
        <w:numPr>
          <w:ilvl w:val="1"/>
          <w:numId w:val="6"/>
        </w:numPr>
        <w:rPr>
          <w:lang w:val="en-US"/>
        </w:rPr>
      </w:pPr>
      <w:r>
        <w:rPr>
          <w:lang w:val="en-US"/>
        </w:rPr>
        <w:t xml:space="preserve">by service on such newspaper and sound or television broadcasting or cable satellite or </w:t>
      </w:r>
      <w:proofErr w:type="spellStart"/>
      <w:r>
        <w:rPr>
          <w:lang w:val="en-US"/>
        </w:rPr>
        <w:t>programme</w:t>
      </w:r>
      <w:proofErr w:type="spellEnd"/>
      <w:r>
        <w:rPr>
          <w:lang w:val="en-US"/>
        </w:rPr>
        <w:t xml:space="preserve"> services as they see fit, by fax or first class post addressed to the editor (in the case of a newspaper) or senior news editor (in the case of a broadcasting, cable or satellite </w:t>
      </w:r>
      <w:proofErr w:type="spellStart"/>
      <w:r>
        <w:rPr>
          <w:lang w:val="en-US"/>
        </w:rPr>
        <w:t>programme</w:t>
      </w:r>
      <w:proofErr w:type="spellEnd"/>
      <w:r>
        <w:rPr>
          <w:lang w:val="en-US"/>
        </w:rPr>
        <w:t xml:space="preserve"> service) or website administrator (in the case of an internet website) and/or to their respective legal departments; and/or</w:t>
      </w:r>
    </w:p>
    <w:p w14:paraId="44ADEB74" w14:textId="77777777" w:rsidR="005A2365" w:rsidRDefault="00E731E1">
      <w:pPr>
        <w:pStyle w:val="Body"/>
        <w:numPr>
          <w:ilvl w:val="1"/>
          <w:numId w:val="6"/>
        </w:numPr>
        <w:rPr>
          <w:lang w:val="en-US"/>
        </w:rPr>
      </w:pPr>
      <w:r>
        <w:rPr>
          <w:lang w:val="en-US"/>
        </w:rPr>
        <w:t>on such other persons as the parties may think fit, by personal service.</w:t>
      </w:r>
    </w:p>
    <w:p w14:paraId="44ADEB75" w14:textId="77777777" w:rsidR="005A2365" w:rsidRDefault="005A2365">
      <w:pPr>
        <w:pStyle w:val="Body"/>
      </w:pPr>
    </w:p>
    <w:p w14:paraId="44ADEB76" w14:textId="77777777" w:rsidR="005A2365" w:rsidRDefault="00E731E1">
      <w:pPr>
        <w:pStyle w:val="Body"/>
        <w:rPr>
          <w:rStyle w:val="None"/>
          <w:b/>
          <w:bCs/>
        </w:rPr>
      </w:pPr>
      <w:r>
        <w:rPr>
          <w:rStyle w:val="None"/>
          <w:rFonts w:eastAsia="Arial Unicode MS" w:cs="Arial Unicode MS"/>
          <w:b/>
          <w:bCs/>
          <w:lang w:val="en-US"/>
        </w:rPr>
        <w:t>Costs</w:t>
      </w:r>
    </w:p>
    <w:p w14:paraId="44ADEB77" w14:textId="77777777" w:rsidR="005A2365" w:rsidRDefault="00E731E1">
      <w:pPr>
        <w:pStyle w:val="Body"/>
        <w:ind w:left="567" w:hanging="567"/>
      </w:pPr>
      <w:r>
        <w:rPr>
          <w:lang w:val="en-US"/>
        </w:rPr>
        <w:t>18.</w:t>
      </w:r>
      <w:r>
        <w:rPr>
          <w:lang w:val="en-US"/>
        </w:rPr>
        <w:tab/>
        <w:t>There shall be no order as to costs.</w:t>
      </w:r>
    </w:p>
    <w:p w14:paraId="44ADEB78" w14:textId="77777777" w:rsidR="005A2365" w:rsidRDefault="005A2365">
      <w:pPr>
        <w:pStyle w:val="Body"/>
      </w:pPr>
    </w:p>
    <w:p w14:paraId="44ADEB79" w14:textId="77777777" w:rsidR="005A2365" w:rsidRDefault="005A2365">
      <w:pPr>
        <w:pStyle w:val="Body"/>
        <w:jc w:val="both"/>
      </w:pPr>
    </w:p>
    <w:p w14:paraId="44ADEB7A" w14:textId="77777777" w:rsidR="005A2365" w:rsidRDefault="00E731E1">
      <w:pPr>
        <w:pStyle w:val="Body"/>
        <w:jc w:val="both"/>
      </w:pPr>
      <w:r>
        <w:rPr>
          <w:lang w:val="de-DE"/>
        </w:rPr>
        <w:t>Dated</w:t>
      </w:r>
      <w:r>
        <w:rPr>
          <w:lang w:val="en-US"/>
        </w:rPr>
        <w:t xml:space="preserve"> 7.10.21</w:t>
      </w:r>
    </w:p>
    <w:p w14:paraId="44ADEB7B" w14:textId="77777777" w:rsidR="005A2365" w:rsidRDefault="005A2365">
      <w:pPr>
        <w:pStyle w:val="Body"/>
        <w:rPr>
          <w:b/>
          <w:bCs/>
        </w:rPr>
      </w:pPr>
    </w:p>
    <w:p w14:paraId="44ADEB7C" w14:textId="77777777" w:rsidR="005A2365" w:rsidRDefault="005A2365">
      <w:pPr>
        <w:pStyle w:val="Body"/>
        <w:rPr>
          <w:b/>
          <w:bCs/>
        </w:rPr>
      </w:pPr>
    </w:p>
    <w:p w14:paraId="44ADEB7D" w14:textId="77777777" w:rsidR="005A2365" w:rsidRDefault="00E731E1">
      <w:pPr>
        <w:pStyle w:val="Body"/>
        <w:jc w:val="center"/>
      </w:pPr>
      <w:r>
        <w:rPr>
          <w:rStyle w:val="None"/>
          <w:rFonts w:ascii="Arial Unicode MS" w:eastAsia="Arial Unicode MS" w:hAnsi="Arial Unicode MS" w:cs="Arial Unicode MS"/>
        </w:rPr>
        <w:br w:type="page"/>
      </w:r>
    </w:p>
    <w:p w14:paraId="44ADEB7E" w14:textId="77777777" w:rsidR="005A2365" w:rsidRDefault="00E731E1">
      <w:pPr>
        <w:pStyle w:val="Body"/>
        <w:jc w:val="center"/>
        <w:rPr>
          <w:rStyle w:val="None"/>
          <w:b/>
          <w:bCs/>
        </w:rPr>
      </w:pPr>
      <w:r>
        <w:rPr>
          <w:rStyle w:val="None"/>
          <w:b/>
          <w:bCs/>
          <w:lang w:val="en-US"/>
        </w:rPr>
        <w:lastRenderedPageBreak/>
        <w:t>Schedule 1</w:t>
      </w:r>
    </w:p>
    <w:p w14:paraId="44ADEB7F" w14:textId="77777777" w:rsidR="005A2365" w:rsidRDefault="005A2365">
      <w:pPr>
        <w:pStyle w:val="Body"/>
        <w:jc w:val="both"/>
      </w:pPr>
    </w:p>
    <w:p w14:paraId="44ADEB80" w14:textId="77777777" w:rsidR="005A2365" w:rsidRDefault="00E731E1">
      <w:pPr>
        <w:pStyle w:val="Body"/>
        <w:jc w:val="center"/>
        <w:rPr>
          <w:rStyle w:val="None"/>
          <w:b/>
          <w:bCs/>
        </w:rPr>
      </w:pPr>
      <w:r>
        <w:rPr>
          <w:rStyle w:val="None"/>
          <w:b/>
          <w:bCs/>
          <w:lang w:val="en-US"/>
        </w:rPr>
        <w:t>EXPLANATORY NOTE</w:t>
      </w:r>
    </w:p>
    <w:p w14:paraId="44ADEB81" w14:textId="77777777" w:rsidR="005A2365" w:rsidRDefault="005A2365">
      <w:pPr>
        <w:pStyle w:val="Body"/>
        <w:jc w:val="both"/>
      </w:pPr>
    </w:p>
    <w:p w14:paraId="44ADEB82" w14:textId="77777777" w:rsidR="005A2365" w:rsidRDefault="005A2365">
      <w:pPr>
        <w:pStyle w:val="Body"/>
        <w:rPr>
          <w:rStyle w:val="None"/>
        </w:rPr>
      </w:pPr>
    </w:p>
    <w:p w14:paraId="44ADEB83" w14:textId="77777777" w:rsidR="005A2365" w:rsidRDefault="00E731E1">
      <w:pPr>
        <w:pStyle w:val="Default"/>
        <w:spacing w:before="0" w:line="240" w:lineRule="auto"/>
        <w:rPr>
          <w:rStyle w:val="None"/>
          <w:rFonts w:ascii="Times New Roman" w:eastAsia="Times New Roman" w:hAnsi="Times New Roman" w:cs="Times New Roman"/>
          <w:sz w:val="22"/>
          <w:szCs w:val="22"/>
          <w:shd w:val="clear" w:color="auto" w:fill="FEFFFE"/>
        </w:rPr>
      </w:pPr>
      <w:r>
        <w:rPr>
          <w:rStyle w:val="None"/>
          <w:rFonts w:ascii="Times New Roman" w:hAnsi="Times New Roman"/>
          <w:sz w:val="22"/>
          <w:szCs w:val="22"/>
          <w:shd w:val="clear" w:color="auto" w:fill="FEFFFE"/>
        </w:rPr>
        <w:t>1 Kerry Foster is the mother of a child who is the subject of pending contempt proceedings listed to be heard in public before Mrs Justice Arbuthnot on 11.10.21.</w:t>
      </w:r>
    </w:p>
    <w:p w14:paraId="44ADEB84" w14:textId="77777777" w:rsidR="005A2365" w:rsidRDefault="00E731E1">
      <w:pPr>
        <w:pStyle w:val="Default"/>
        <w:spacing w:before="0" w:line="240" w:lineRule="auto"/>
        <w:rPr>
          <w:rStyle w:val="None"/>
          <w:rFonts w:ascii="Times New Roman" w:eastAsia="Times New Roman" w:hAnsi="Times New Roman" w:cs="Times New Roman"/>
          <w:sz w:val="22"/>
          <w:szCs w:val="22"/>
          <w:shd w:val="clear" w:color="auto" w:fill="FEFFFE"/>
        </w:rPr>
      </w:pPr>
      <w:r>
        <w:rPr>
          <w:rStyle w:val="None"/>
          <w:rFonts w:ascii="Times New Roman" w:hAnsi="Times New Roman"/>
          <w:sz w:val="22"/>
          <w:szCs w:val="22"/>
          <w:shd w:val="clear" w:color="auto" w:fill="FEFFFE"/>
          <w:lang w:val="fr-FR"/>
        </w:rPr>
        <w:t xml:space="preserve">2 On </w:t>
      </w:r>
      <w:r>
        <w:rPr>
          <w:rStyle w:val="None"/>
          <w:rFonts w:ascii="Times New Roman" w:hAnsi="Times New Roman"/>
          <w:sz w:val="22"/>
          <w:szCs w:val="22"/>
          <w:shd w:val="clear" w:color="auto" w:fill="FEFFFE"/>
        </w:rPr>
        <w:t>11.10.21 the application for contempt will be heard by Mrs Justice Arbuthnot, who will give judgment in open court.</w:t>
      </w:r>
    </w:p>
    <w:p w14:paraId="44ADEB85" w14:textId="77777777" w:rsidR="005A2365" w:rsidRDefault="00E731E1">
      <w:pPr>
        <w:pStyle w:val="Default"/>
        <w:spacing w:before="0" w:line="240" w:lineRule="auto"/>
        <w:rPr>
          <w:rStyle w:val="None"/>
          <w:rFonts w:ascii="Times New Roman" w:eastAsia="Times New Roman" w:hAnsi="Times New Roman" w:cs="Times New Roman"/>
          <w:sz w:val="22"/>
          <w:szCs w:val="22"/>
          <w:shd w:val="clear" w:color="auto" w:fill="FEFFFE"/>
        </w:rPr>
      </w:pPr>
      <w:r>
        <w:rPr>
          <w:rStyle w:val="None"/>
          <w:rFonts w:ascii="Times New Roman" w:hAnsi="Times New Roman"/>
          <w:sz w:val="22"/>
          <w:szCs w:val="22"/>
          <w:shd w:val="clear" w:color="auto" w:fill="FEFFFE"/>
        </w:rPr>
        <w:t>3 A Reporting Restriction Order has been made to protect the mother’s right to confidentiality. This does not restrict publication of information or discussion about the case, provided that such publication is not likely to lead to the identification of the mother.</w:t>
      </w:r>
    </w:p>
    <w:p w14:paraId="44ADEB86" w14:textId="77777777" w:rsidR="005A2365" w:rsidRDefault="00E731E1">
      <w:pPr>
        <w:pStyle w:val="Body"/>
        <w:rPr>
          <w:rStyle w:val="None"/>
          <w:u w:val="single"/>
        </w:rPr>
      </w:pPr>
      <w:r>
        <w:rPr>
          <w:rStyle w:val="None"/>
          <w:rFonts w:eastAsia="Arial Unicode MS" w:cs="Arial Unicode MS"/>
          <w:u w:val="single"/>
          <w:lang w:val="en-US"/>
        </w:rPr>
        <w:t>_____________________________________________________________________</w:t>
      </w:r>
    </w:p>
    <w:p w14:paraId="44ADEB87" w14:textId="77777777" w:rsidR="005A2365" w:rsidRDefault="005A2365">
      <w:pPr>
        <w:pStyle w:val="Body"/>
        <w:jc w:val="both"/>
        <w:rPr>
          <w:i/>
          <w:iCs/>
        </w:rPr>
      </w:pPr>
    </w:p>
    <w:p w14:paraId="44ADEB88" w14:textId="77777777" w:rsidR="005A2365" w:rsidRDefault="005A2365">
      <w:pPr>
        <w:pStyle w:val="Body"/>
        <w:jc w:val="both"/>
      </w:pPr>
    </w:p>
    <w:sectPr w:rsidR="005A2365">
      <w:headerReference w:type="default" r:id="rId11"/>
      <w:footerReference w:type="default" r:id="rId12"/>
      <w:headerReference w:type="first" r:id="rId13"/>
      <w:footerReference w:type="first" r:id="rId14"/>
      <w:pgSz w:w="11900" w:h="16840"/>
      <w:pgMar w:top="1440" w:right="1797" w:bottom="1440" w:left="179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0E0BE" w14:textId="77777777" w:rsidR="003B540B" w:rsidRDefault="003B540B">
      <w:r>
        <w:separator/>
      </w:r>
    </w:p>
  </w:endnote>
  <w:endnote w:type="continuationSeparator" w:id="0">
    <w:p w14:paraId="62A1B1CF" w14:textId="77777777" w:rsidR="003B540B" w:rsidRDefault="003B5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DEB8C" w14:textId="77777777" w:rsidR="005A2365" w:rsidRDefault="00E731E1">
    <w:pPr>
      <w:pStyle w:val="Header"/>
      <w:tabs>
        <w:tab w:val="clear" w:pos="9026"/>
        <w:tab w:val="right" w:pos="8286"/>
      </w:tabs>
      <w:rPr>
        <w:sz w:val="18"/>
        <w:szCs w:val="18"/>
      </w:rPr>
    </w:pPr>
    <w:r>
      <w:rPr>
        <w:sz w:val="18"/>
        <w:szCs w:val="18"/>
      </w:rPr>
      <w:t>Order 14.1: Reporting Restriction Order</w:t>
    </w:r>
  </w:p>
  <w:p w14:paraId="44ADEB8D" w14:textId="11E66760" w:rsidR="005A2365" w:rsidRDefault="00E731E1">
    <w:pPr>
      <w:pStyle w:val="Header"/>
      <w:tabs>
        <w:tab w:val="clear" w:pos="9026"/>
        <w:tab w:val="right" w:pos="8286"/>
      </w:tabs>
      <w:jc w:val="center"/>
    </w:pPr>
    <w:r>
      <w:rPr>
        <w:sz w:val="18"/>
        <w:szCs w:val="18"/>
      </w:rPr>
      <w:fldChar w:fldCharType="begin"/>
    </w:r>
    <w:r>
      <w:rPr>
        <w:sz w:val="18"/>
        <w:szCs w:val="18"/>
      </w:rPr>
      <w:instrText xml:space="preserve"> PAGE </w:instrText>
    </w:r>
    <w:r>
      <w:rPr>
        <w:sz w:val="18"/>
        <w:szCs w:val="18"/>
      </w:rPr>
      <w:fldChar w:fldCharType="separate"/>
    </w:r>
    <w:r w:rsidR="0095654F">
      <w:rPr>
        <w:noProof/>
        <w:sz w:val="18"/>
        <w:szCs w:val="18"/>
      </w:rPr>
      <w:t>2</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DEB8F" w14:textId="77777777" w:rsidR="005A2365" w:rsidRDefault="00E731E1">
    <w:pPr>
      <w:pStyle w:val="Header"/>
      <w:tabs>
        <w:tab w:val="clear" w:pos="9026"/>
        <w:tab w:val="right" w:pos="8286"/>
      </w:tabs>
      <w:rPr>
        <w:sz w:val="18"/>
        <w:szCs w:val="18"/>
      </w:rPr>
    </w:pPr>
    <w:r>
      <w:rPr>
        <w:sz w:val="18"/>
        <w:szCs w:val="18"/>
      </w:rPr>
      <w:t>Order 14.1: Reporting Restriction Order</w:t>
    </w:r>
  </w:p>
  <w:p w14:paraId="44ADEB90" w14:textId="59EC90E0" w:rsidR="005A2365" w:rsidRDefault="00E731E1">
    <w:pPr>
      <w:pStyle w:val="Header"/>
      <w:tabs>
        <w:tab w:val="clear" w:pos="9026"/>
        <w:tab w:val="right" w:pos="8286"/>
      </w:tabs>
      <w:jc w:val="center"/>
    </w:pPr>
    <w:r>
      <w:rPr>
        <w:sz w:val="18"/>
        <w:szCs w:val="18"/>
      </w:rPr>
      <w:fldChar w:fldCharType="begin"/>
    </w:r>
    <w:r>
      <w:rPr>
        <w:sz w:val="18"/>
        <w:szCs w:val="18"/>
      </w:rPr>
      <w:instrText xml:space="preserve"> PAGE </w:instrText>
    </w:r>
    <w:r>
      <w:rPr>
        <w:sz w:val="18"/>
        <w:szCs w:val="18"/>
      </w:rPr>
      <w:fldChar w:fldCharType="separate"/>
    </w:r>
    <w:r w:rsidR="0095654F">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FC8A9" w14:textId="77777777" w:rsidR="003B540B" w:rsidRDefault="003B540B">
      <w:r>
        <w:separator/>
      </w:r>
    </w:p>
  </w:footnote>
  <w:footnote w:type="continuationSeparator" w:id="0">
    <w:p w14:paraId="79C2E0BF" w14:textId="77777777" w:rsidR="003B540B" w:rsidRDefault="003B5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DEB8B" w14:textId="77777777" w:rsidR="005A2365" w:rsidRDefault="005A2365">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DEB8E" w14:textId="77777777" w:rsidR="005A2365" w:rsidRDefault="00E731E1">
    <w:pPr>
      <w:pStyle w:val="Header"/>
      <w:tabs>
        <w:tab w:val="clear" w:pos="9026"/>
        <w:tab w:val="right" w:pos="8286"/>
      </w:tabs>
      <w:jc w:val="center"/>
    </w:pPr>
    <w:r>
      <w:rPr>
        <w:i/>
        <w:iCs/>
        <w:sz w:val="18"/>
        <w:szCs w:val="18"/>
      </w:rPr>
      <w:t>Order 14.1: Reporting Restriction Order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1045D"/>
    <w:multiLevelType w:val="hybridMultilevel"/>
    <w:tmpl w:val="016E1546"/>
    <w:numStyleLink w:val="ImportedStyle4"/>
  </w:abstractNum>
  <w:abstractNum w:abstractNumId="1" w15:restartNumberingAfterBreak="0">
    <w:nsid w:val="398C6647"/>
    <w:multiLevelType w:val="hybridMultilevel"/>
    <w:tmpl w:val="016E1546"/>
    <w:styleLink w:val="ImportedStyle4"/>
    <w:lvl w:ilvl="0" w:tplc="6646084C">
      <w:start w:val="1"/>
      <w:numFmt w:val="decimal"/>
      <w:lvlText w:val="%1."/>
      <w:lvlJc w:val="left"/>
      <w:pPr>
        <w:tabs>
          <w:tab w:val="left" w:pos="113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9B103110">
      <w:start w:val="1"/>
      <w:numFmt w:val="lowerLetter"/>
      <w:lvlText w:val="%2."/>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50C2CFC">
      <w:start w:val="1"/>
      <w:numFmt w:val="lowerRoman"/>
      <w:lvlText w:val="%3."/>
      <w:lvlJc w:val="left"/>
      <w:pPr>
        <w:tabs>
          <w:tab w:val="left" w:pos="1134"/>
        </w:tabs>
        <w:ind w:left="1701"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45680712">
      <w:start w:val="1"/>
      <w:numFmt w:val="decimal"/>
      <w:lvlText w:val="%4."/>
      <w:lvlJc w:val="left"/>
      <w:pPr>
        <w:tabs>
          <w:tab w:val="left" w:pos="1134"/>
        </w:tabs>
        <w:ind w:left="2268"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8EB082B2">
      <w:start w:val="1"/>
      <w:numFmt w:val="lowerLetter"/>
      <w:lvlText w:val="%5."/>
      <w:lvlJc w:val="left"/>
      <w:pPr>
        <w:tabs>
          <w:tab w:val="left" w:pos="1134"/>
        </w:tabs>
        <w:ind w:left="2835"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879A8C3C">
      <w:start w:val="1"/>
      <w:numFmt w:val="lowerRoman"/>
      <w:lvlText w:val="%6."/>
      <w:lvlJc w:val="left"/>
      <w:pPr>
        <w:tabs>
          <w:tab w:val="left" w:pos="1134"/>
        </w:tabs>
        <w:ind w:left="3402" w:hanging="687"/>
      </w:pPr>
      <w:rPr>
        <w:rFonts w:hAnsi="Arial Unicode MS"/>
        <w:caps w:val="0"/>
        <w:smallCaps w:val="0"/>
        <w:strike w:val="0"/>
        <w:dstrike w:val="0"/>
        <w:outline w:val="0"/>
        <w:emboss w:val="0"/>
        <w:imprint w:val="0"/>
        <w:spacing w:val="0"/>
        <w:w w:val="100"/>
        <w:kern w:val="0"/>
        <w:position w:val="0"/>
        <w:highlight w:val="none"/>
        <w:vertAlign w:val="baseline"/>
      </w:rPr>
    </w:lvl>
    <w:lvl w:ilvl="6" w:tplc="7096ADD4">
      <w:start w:val="1"/>
      <w:numFmt w:val="decimal"/>
      <w:lvlText w:val="%7."/>
      <w:lvlJc w:val="left"/>
      <w:pPr>
        <w:tabs>
          <w:tab w:val="left" w:pos="1134"/>
        </w:tabs>
        <w:ind w:left="3969"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4D82CC42">
      <w:start w:val="1"/>
      <w:numFmt w:val="lowerLetter"/>
      <w:lvlText w:val="%8."/>
      <w:lvlJc w:val="left"/>
      <w:pPr>
        <w:tabs>
          <w:tab w:val="left" w:pos="1134"/>
        </w:tabs>
        <w:ind w:left="4536"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B9348F66">
      <w:start w:val="1"/>
      <w:numFmt w:val="lowerRoman"/>
      <w:lvlText w:val="%9."/>
      <w:lvlJc w:val="left"/>
      <w:pPr>
        <w:tabs>
          <w:tab w:val="left" w:pos="1134"/>
        </w:tabs>
        <w:ind w:left="5103" w:hanging="6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0E70287"/>
    <w:multiLevelType w:val="hybridMultilevel"/>
    <w:tmpl w:val="4C1E8E7A"/>
    <w:numStyleLink w:val="ImportedStyle5"/>
  </w:abstractNum>
  <w:abstractNum w:abstractNumId="3" w15:restartNumberingAfterBreak="0">
    <w:nsid w:val="5F201B13"/>
    <w:multiLevelType w:val="hybridMultilevel"/>
    <w:tmpl w:val="FB84B6EA"/>
    <w:numStyleLink w:val="ImportedStyle2"/>
  </w:abstractNum>
  <w:abstractNum w:abstractNumId="4" w15:restartNumberingAfterBreak="0">
    <w:nsid w:val="625817E6"/>
    <w:multiLevelType w:val="hybridMultilevel"/>
    <w:tmpl w:val="FB84B6EA"/>
    <w:styleLink w:val="ImportedStyle2"/>
    <w:lvl w:ilvl="0" w:tplc="BD04E97E">
      <w:start w:val="1"/>
      <w:numFmt w:val="decimal"/>
      <w:lvlText w:val="%1."/>
      <w:lvlJc w:val="left"/>
      <w:pPr>
        <w:tabs>
          <w:tab w:val="left" w:pos="113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2A08FB18">
      <w:start w:val="1"/>
      <w:numFmt w:val="lowerLetter"/>
      <w:lvlText w:val="%2."/>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5A420DB4">
      <w:start w:val="1"/>
      <w:numFmt w:val="lowerRoman"/>
      <w:lvlText w:val="%3."/>
      <w:lvlJc w:val="left"/>
      <w:pPr>
        <w:ind w:left="1701"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FE64FF68">
      <w:start w:val="1"/>
      <w:numFmt w:val="decimal"/>
      <w:lvlText w:val="%4."/>
      <w:lvlJc w:val="left"/>
      <w:pPr>
        <w:tabs>
          <w:tab w:val="left" w:pos="1701"/>
        </w:tabs>
        <w:ind w:left="2268"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CDBE84CE">
      <w:start w:val="1"/>
      <w:numFmt w:val="lowerLetter"/>
      <w:lvlText w:val="%5."/>
      <w:lvlJc w:val="left"/>
      <w:pPr>
        <w:tabs>
          <w:tab w:val="left" w:pos="1701"/>
        </w:tabs>
        <w:ind w:left="2835"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41F244E4">
      <w:start w:val="1"/>
      <w:numFmt w:val="lowerRoman"/>
      <w:lvlText w:val="%6."/>
      <w:lvlJc w:val="left"/>
      <w:pPr>
        <w:tabs>
          <w:tab w:val="left" w:pos="1701"/>
        </w:tabs>
        <w:ind w:left="3402" w:hanging="687"/>
      </w:pPr>
      <w:rPr>
        <w:rFonts w:hAnsi="Arial Unicode MS"/>
        <w:caps w:val="0"/>
        <w:smallCaps w:val="0"/>
        <w:strike w:val="0"/>
        <w:dstrike w:val="0"/>
        <w:outline w:val="0"/>
        <w:emboss w:val="0"/>
        <w:imprint w:val="0"/>
        <w:spacing w:val="0"/>
        <w:w w:val="100"/>
        <w:kern w:val="0"/>
        <w:position w:val="0"/>
        <w:highlight w:val="none"/>
        <w:vertAlign w:val="baseline"/>
      </w:rPr>
    </w:lvl>
    <w:lvl w:ilvl="6" w:tplc="312A6F96">
      <w:start w:val="1"/>
      <w:numFmt w:val="decimal"/>
      <w:lvlText w:val="%7."/>
      <w:lvlJc w:val="left"/>
      <w:pPr>
        <w:tabs>
          <w:tab w:val="left" w:pos="1701"/>
        </w:tabs>
        <w:ind w:left="3969"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2F84B74">
      <w:start w:val="1"/>
      <w:numFmt w:val="lowerLetter"/>
      <w:lvlText w:val="%8."/>
      <w:lvlJc w:val="left"/>
      <w:pPr>
        <w:tabs>
          <w:tab w:val="left" w:pos="1701"/>
        </w:tabs>
        <w:ind w:left="4536"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0DA49A98">
      <w:start w:val="1"/>
      <w:numFmt w:val="lowerRoman"/>
      <w:lvlText w:val="%9."/>
      <w:lvlJc w:val="left"/>
      <w:pPr>
        <w:tabs>
          <w:tab w:val="left" w:pos="1701"/>
        </w:tabs>
        <w:ind w:left="5103" w:hanging="6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2FA4D35"/>
    <w:multiLevelType w:val="hybridMultilevel"/>
    <w:tmpl w:val="4C1E8E7A"/>
    <w:styleLink w:val="ImportedStyle5"/>
    <w:lvl w:ilvl="0" w:tplc="45122C60">
      <w:start w:val="1"/>
      <w:numFmt w:val="decimal"/>
      <w:lvlText w:val="%1."/>
      <w:lvlJc w:val="left"/>
      <w:pPr>
        <w:tabs>
          <w:tab w:val="left" w:pos="113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ADCE4948">
      <w:start w:val="1"/>
      <w:numFmt w:val="lowerLetter"/>
      <w:lvlText w:val="%2."/>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C7A400E">
      <w:start w:val="1"/>
      <w:numFmt w:val="lowerRoman"/>
      <w:lvlText w:val="%3."/>
      <w:lvlJc w:val="left"/>
      <w:pPr>
        <w:tabs>
          <w:tab w:val="left" w:pos="1134"/>
        </w:tabs>
        <w:ind w:left="1701"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C93C9872">
      <w:start w:val="1"/>
      <w:numFmt w:val="decimal"/>
      <w:lvlText w:val="%4."/>
      <w:lvlJc w:val="left"/>
      <w:pPr>
        <w:tabs>
          <w:tab w:val="left" w:pos="1134"/>
        </w:tabs>
        <w:ind w:left="2268"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DF0C8296">
      <w:start w:val="1"/>
      <w:numFmt w:val="lowerLetter"/>
      <w:lvlText w:val="%5."/>
      <w:lvlJc w:val="left"/>
      <w:pPr>
        <w:tabs>
          <w:tab w:val="left" w:pos="1134"/>
        </w:tabs>
        <w:ind w:left="2835"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1D605620">
      <w:start w:val="1"/>
      <w:numFmt w:val="lowerRoman"/>
      <w:lvlText w:val="%6."/>
      <w:lvlJc w:val="left"/>
      <w:pPr>
        <w:tabs>
          <w:tab w:val="left" w:pos="1134"/>
        </w:tabs>
        <w:ind w:left="3402" w:hanging="687"/>
      </w:pPr>
      <w:rPr>
        <w:rFonts w:hAnsi="Arial Unicode MS"/>
        <w:caps w:val="0"/>
        <w:smallCaps w:val="0"/>
        <w:strike w:val="0"/>
        <w:dstrike w:val="0"/>
        <w:outline w:val="0"/>
        <w:emboss w:val="0"/>
        <w:imprint w:val="0"/>
        <w:spacing w:val="0"/>
        <w:w w:val="100"/>
        <w:kern w:val="0"/>
        <w:position w:val="0"/>
        <w:highlight w:val="none"/>
        <w:vertAlign w:val="baseline"/>
      </w:rPr>
    </w:lvl>
    <w:lvl w:ilvl="6" w:tplc="76F89C46">
      <w:start w:val="1"/>
      <w:numFmt w:val="decimal"/>
      <w:lvlText w:val="%7."/>
      <w:lvlJc w:val="left"/>
      <w:pPr>
        <w:tabs>
          <w:tab w:val="left" w:pos="1134"/>
        </w:tabs>
        <w:ind w:left="3969"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AFC1068">
      <w:start w:val="1"/>
      <w:numFmt w:val="lowerLetter"/>
      <w:lvlText w:val="%8."/>
      <w:lvlJc w:val="left"/>
      <w:pPr>
        <w:tabs>
          <w:tab w:val="left" w:pos="1134"/>
        </w:tabs>
        <w:ind w:left="4536"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D8BE8A82">
      <w:start w:val="1"/>
      <w:numFmt w:val="lowerRoman"/>
      <w:lvlText w:val="%9."/>
      <w:lvlJc w:val="left"/>
      <w:pPr>
        <w:tabs>
          <w:tab w:val="left" w:pos="1134"/>
        </w:tabs>
        <w:ind w:left="5103" w:hanging="68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365"/>
    <w:rsid w:val="003B540B"/>
    <w:rsid w:val="00421ADE"/>
    <w:rsid w:val="005A2365"/>
    <w:rsid w:val="00795A6C"/>
    <w:rsid w:val="0095654F"/>
    <w:rsid w:val="00E73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DEB1B"/>
  <w15:docId w15:val="{67E7CE93-F0E8-49A2-BB58-F09A766EC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pPr>
      <w:tabs>
        <w:tab w:val="center" w:pos="4513"/>
        <w:tab w:val="right" w:pos="9026"/>
      </w:tabs>
    </w:pPr>
    <w:rPr>
      <w:rFonts w:cs="Arial Unicode MS"/>
      <w:color w:val="000000"/>
      <w:sz w:val="24"/>
      <w:szCs w:val="24"/>
      <w:u w:color="000000"/>
      <w:lang w:val="en-US"/>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u w:val="single" w:color="0563C0"/>
    </w:rPr>
  </w:style>
  <w:style w:type="numbering" w:customStyle="1" w:styleId="ImportedStyle2">
    <w:name w:val="Imported Style 2"/>
    <w:pPr>
      <w:numPr>
        <w:numId w:val="1"/>
      </w:numPr>
    </w:pPr>
  </w:style>
  <w:style w:type="numbering" w:customStyle="1" w:styleId="ImportedStyle4">
    <w:name w:val="Imported Style 4"/>
    <w:pPr>
      <w:numPr>
        <w:numId w:val="3"/>
      </w:numPr>
    </w:pPr>
  </w:style>
  <w:style w:type="numbering" w:customStyle="1" w:styleId="ImportedStyle5">
    <w:name w:val="Imported Style 5"/>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helen@carisrobson.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enN@hadaway.co.uk" TargetMode="External"/><Relationship Id="rId4" Type="http://schemas.openxmlformats.org/officeDocument/2006/relationships/webSettings" Target="webSettings.xml"/><Relationship Id="rId9" Type="http://schemas.openxmlformats.org/officeDocument/2006/relationships/hyperlink" Target="mailto:johnclish@hewitts.co.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1087</Words>
  <Characters>6196</Characters>
  <Application>Microsoft Office Word</Application>
  <DocSecurity>0</DocSecurity>
  <Lines>51</Lines>
  <Paragraphs>14</Paragraphs>
  <ScaleCrop>false</ScaleCrop>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Smith, Chris (Judicial Office)</cp:lastModifiedBy>
  <cp:revision>4</cp:revision>
  <dcterms:created xsi:type="dcterms:W3CDTF">2021-10-08T14:51:00Z</dcterms:created>
  <dcterms:modified xsi:type="dcterms:W3CDTF">2021-10-13T10:32:00Z</dcterms:modified>
</cp:coreProperties>
</file>