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07982" w14:textId="51E517DD" w:rsidR="007035B7" w:rsidRPr="00185B3B" w:rsidRDefault="000251FF" w:rsidP="001C6071">
      <w:pPr>
        <w:jc w:val="center"/>
        <w:rPr>
          <w:rFonts w:ascii="Georgia" w:hAnsi="Georgia" w:cs="Times New Roman"/>
          <w:b/>
          <w:sz w:val="24"/>
          <w:szCs w:val="24"/>
        </w:rPr>
      </w:pPr>
      <w:r w:rsidRPr="00185B3B">
        <w:rPr>
          <w:rFonts w:ascii="Georgia" w:hAnsi="Georgia" w:cs="Times New Roman"/>
          <w:b/>
          <w:sz w:val="24"/>
          <w:szCs w:val="24"/>
        </w:rPr>
        <w:t>APPROVAL OF COSTS SETTLEMENTS, ASSESSMENTS UNDER CPR 46.4(2) AND DEDUCTIONS FROM DAMAGES</w:t>
      </w:r>
    </w:p>
    <w:p w14:paraId="7E20D1E7" w14:textId="4C2194EF" w:rsidR="000251FF" w:rsidRPr="00185B3B" w:rsidRDefault="000251FF" w:rsidP="001C6071">
      <w:pPr>
        <w:jc w:val="center"/>
        <w:rPr>
          <w:rFonts w:ascii="Georgia" w:hAnsi="Georgia" w:cs="Times New Roman"/>
          <w:b/>
          <w:sz w:val="24"/>
          <w:szCs w:val="24"/>
        </w:rPr>
      </w:pPr>
    </w:p>
    <w:p w14:paraId="350F9AA2" w14:textId="6554E575" w:rsidR="000251FF" w:rsidRPr="00185B3B" w:rsidRDefault="000251FF" w:rsidP="000251FF">
      <w:pPr>
        <w:jc w:val="center"/>
        <w:rPr>
          <w:rFonts w:ascii="Georgia" w:hAnsi="Georgia" w:cs="Times New Roman"/>
          <w:b/>
          <w:sz w:val="24"/>
          <w:szCs w:val="24"/>
        </w:rPr>
      </w:pPr>
      <w:r w:rsidRPr="00185B3B">
        <w:rPr>
          <w:rFonts w:ascii="Georgia" w:hAnsi="Georgia" w:cs="Times New Roman"/>
          <w:b/>
          <w:sz w:val="24"/>
          <w:szCs w:val="24"/>
        </w:rPr>
        <w:t>CHILDREN AND PROTECTED PARTIES</w:t>
      </w:r>
    </w:p>
    <w:p w14:paraId="3F5B8524" w14:textId="32AC098D" w:rsidR="000251FF" w:rsidRPr="00185B3B" w:rsidRDefault="000251FF" w:rsidP="001C6071">
      <w:pPr>
        <w:jc w:val="center"/>
        <w:rPr>
          <w:rFonts w:ascii="Georgia" w:hAnsi="Georgia" w:cs="Times New Roman"/>
          <w:b/>
          <w:sz w:val="24"/>
          <w:szCs w:val="24"/>
        </w:rPr>
      </w:pPr>
    </w:p>
    <w:p w14:paraId="0CF731C1" w14:textId="18590F79" w:rsidR="000251FF" w:rsidRPr="00185B3B" w:rsidRDefault="000251FF" w:rsidP="001C6071">
      <w:pPr>
        <w:jc w:val="center"/>
        <w:rPr>
          <w:rFonts w:ascii="Georgia" w:hAnsi="Georgia" w:cs="Times New Roman"/>
          <w:b/>
          <w:sz w:val="24"/>
          <w:szCs w:val="24"/>
        </w:rPr>
      </w:pPr>
      <w:r w:rsidRPr="00185B3B">
        <w:rPr>
          <w:rFonts w:ascii="Georgia" w:hAnsi="Georgia" w:cs="Times New Roman"/>
          <w:b/>
          <w:sz w:val="24"/>
          <w:szCs w:val="24"/>
        </w:rPr>
        <w:t>PRACTICE NOTE BY THE SENIOR COSTS JUDGE</w:t>
      </w:r>
    </w:p>
    <w:p w14:paraId="67B3DC3F" w14:textId="77777777" w:rsidR="007035B7" w:rsidRPr="00185B3B" w:rsidRDefault="007035B7" w:rsidP="001C6071">
      <w:pPr>
        <w:ind w:left="0"/>
        <w:rPr>
          <w:rFonts w:ascii="Georgia" w:hAnsi="Georgia" w:cs="Times New Roman"/>
          <w:bCs/>
          <w:sz w:val="24"/>
          <w:szCs w:val="24"/>
        </w:rPr>
      </w:pPr>
    </w:p>
    <w:p w14:paraId="1154BB06" w14:textId="77777777" w:rsidR="000251FF" w:rsidRPr="00185B3B" w:rsidRDefault="000251FF" w:rsidP="000251FF">
      <w:pPr>
        <w:pStyle w:val="ListParagraph"/>
        <w:ind w:left="1440"/>
        <w:rPr>
          <w:rFonts w:ascii="Georgia" w:hAnsi="Georgia" w:cs="Times New Roman"/>
          <w:bCs/>
          <w:sz w:val="24"/>
          <w:szCs w:val="24"/>
        </w:rPr>
      </w:pPr>
    </w:p>
    <w:p w14:paraId="62538A42" w14:textId="67AF6138" w:rsidR="0006792D" w:rsidRPr="00185B3B" w:rsidRDefault="0006792D" w:rsidP="000A76C1">
      <w:pPr>
        <w:pStyle w:val="ListParagraph"/>
        <w:numPr>
          <w:ilvl w:val="0"/>
          <w:numId w:val="1"/>
        </w:numPr>
        <w:rPr>
          <w:rFonts w:ascii="Georgia" w:hAnsi="Georgia" w:cs="Times New Roman"/>
          <w:bCs/>
          <w:sz w:val="24"/>
          <w:szCs w:val="24"/>
        </w:rPr>
      </w:pPr>
      <w:r w:rsidRPr="00185B3B">
        <w:rPr>
          <w:rFonts w:ascii="Georgia" w:hAnsi="Georgia" w:cs="Times New Roman"/>
          <w:bCs/>
          <w:sz w:val="24"/>
          <w:szCs w:val="24"/>
        </w:rPr>
        <w:t>This note sets out the procedure to be followed in the S</w:t>
      </w:r>
      <w:r w:rsidR="007B0871" w:rsidRPr="00185B3B">
        <w:rPr>
          <w:rFonts w:ascii="Georgia" w:hAnsi="Georgia" w:cs="Times New Roman"/>
          <w:bCs/>
          <w:sz w:val="24"/>
          <w:szCs w:val="24"/>
        </w:rPr>
        <w:t xml:space="preserve">enior </w:t>
      </w:r>
      <w:r w:rsidRPr="00185B3B">
        <w:rPr>
          <w:rFonts w:ascii="Georgia" w:hAnsi="Georgia" w:cs="Times New Roman"/>
          <w:bCs/>
          <w:sz w:val="24"/>
          <w:szCs w:val="24"/>
        </w:rPr>
        <w:t>C</w:t>
      </w:r>
      <w:r w:rsidR="007B0871" w:rsidRPr="00185B3B">
        <w:rPr>
          <w:rFonts w:ascii="Georgia" w:hAnsi="Georgia" w:cs="Times New Roman"/>
          <w:bCs/>
          <w:sz w:val="24"/>
          <w:szCs w:val="24"/>
        </w:rPr>
        <w:t xml:space="preserve">ourts </w:t>
      </w:r>
      <w:r w:rsidRPr="00185B3B">
        <w:rPr>
          <w:rFonts w:ascii="Georgia" w:hAnsi="Georgia" w:cs="Times New Roman"/>
          <w:bCs/>
          <w:sz w:val="24"/>
          <w:szCs w:val="24"/>
        </w:rPr>
        <w:t>C</w:t>
      </w:r>
      <w:r w:rsidR="007B0871" w:rsidRPr="00185B3B">
        <w:rPr>
          <w:rFonts w:ascii="Georgia" w:hAnsi="Georgia" w:cs="Times New Roman"/>
          <w:bCs/>
          <w:sz w:val="24"/>
          <w:szCs w:val="24"/>
        </w:rPr>
        <w:t xml:space="preserve">osts </w:t>
      </w:r>
      <w:r w:rsidRPr="00185B3B">
        <w:rPr>
          <w:rFonts w:ascii="Georgia" w:hAnsi="Georgia" w:cs="Times New Roman"/>
          <w:bCs/>
          <w:sz w:val="24"/>
          <w:szCs w:val="24"/>
        </w:rPr>
        <w:t>O</w:t>
      </w:r>
      <w:r w:rsidR="007B0871" w:rsidRPr="00185B3B">
        <w:rPr>
          <w:rFonts w:ascii="Georgia" w:hAnsi="Georgia" w:cs="Times New Roman"/>
          <w:bCs/>
          <w:sz w:val="24"/>
          <w:szCs w:val="24"/>
        </w:rPr>
        <w:t>ffice</w:t>
      </w:r>
      <w:r w:rsidRPr="00185B3B">
        <w:rPr>
          <w:rFonts w:ascii="Georgia" w:hAnsi="Georgia" w:cs="Times New Roman"/>
          <w:bCs/>
          <w:sz w:val="24"/>
          <w:szCs w:val="24"/>
        </w:rPr>
        <w:t xml:space="preserve"> where the court has awarded costs to a child or a protected party and the parties have subsequently reached agreement as to the amount to be paid by the paying party (normally, the Defendant).</w:t>
      </w:r>
    </w:p>
    <w:p w14:paraId="28D967E5" w14:textId="77777777" w:rsidR="0006792D" w:rsidRPr="00185B3B" w:rsidRDefault="0006792D" w:rsidP="0006792D">
      <w:pPr>
        <w:pStyle w:val="ListParagraph"/>
        <w:ind w:left="1440"/>
        <w:rPr>
          <w:rFonts w:ascii="Georgia" w:hAnsi="Georgia" w:cs="Times New Roman"/>
          <w:bCs/>
          <w:sz w:val="24"/>
          <w:szCs w:val="24"/>
        </w:rPr>
      </w:pPr>
    </w:p>
    <w:p w14:paraId="0B7D47C3" w14:textId="1C35CABA" w:rsidR="007035B7" w:rsidRPr="00185B3B" w:rsidRDefault="007035B7" w:rsidP="000A76C1">
      <w:pPr>
        <w:pStyle w:val="ListParagraph"/>
        <w:numPr>
          <w:ilvl w:val="0"/>
          <w:numId w:val="1"/>
        </w:numPr>
        <w:rPr>
          <w:rFonts w:ascii="Georgia" w:hAnsi="Georgia" w:cs="Times New Roman"/>
          <w:bCs/>
          <w:sz w:val="24"/>
          <w:szCs w:val="24"/>
        </w:rPr>
      </w:pPr>
      <w:r w:rsidRPr="00185B3B">
        <w:rPr>
          <w:rFonts w:ascii="Georgia" w:hAnsi="Georgia" w:cs="Times New Roman"/>
          <w:bCs/>
          <w:sz w:val="24"/>
          <w:szCs w:val="24"/>
        </w:rPr>
        <w:t>CPR 21.10 provides that</w:t>
      </w:r>
      <w:r w:rsidR="000251FF" w:rsidRPr="00185B3B">
        <w:rPr>
          <w:rFonts w:ascii="Georgia" w:hAnsi="Georgia" w:cs="Times New Roman"/>
          <w:bCs/>
          <w:sz w:val="24"/>
          <w:szCs w:val="24"/>
        </w:rPr>
        <w:t>,</w:t>
      </w:r>
      <w:r w:rsidRPr="00185B3B">
        <w:rPr>
          <w:rFonts w:ascii="Georgia" w:hAnsi="Georgia" w:cs="Times New Roman"/>
          <w:bCs/>
          <w:sz w:val="24"/>
          <w:szCs w:val="24"/>
        </w:rPr>
        <w:t xml:space="preserve"> where a claim is made on behalf of a child or protected party</w:t>
      </w:r>
      <w:r w:rsidR="000251FF" w:rsidRPr="00185B3B">
        <w:rPr>
          <w:rFonts w:ascii="Georgia" w:hAnsi="Georgia" w:cs="Times New Roman"/>
          <w:bCs/>
          <w:sz w:val="24"/>
          <w:szCs w:val="24"/>
        </w:rPr>
        <w:t>,</w:t>
      </w:r>
      <w:r w:rsidRPr="00185B3B">
        <w:rPr>
          <w:rFonts w:ascii="Georgia" w:hAnsi="Georgia" w:cs="Times New Roman"/>
          <w:bCs/>
          <w:sz w:val="24"/>
          <w:szCs w:val="24"/>
        </w:rPr>
        <w:t xml:space="preserve"> no settlement, compromise or payment in respect of that claim shall be valid without the approval of the court.</w:t>
      </w:r>
    </w:p>
    <w:p w14:paraId="09FC63C3" w14:textId="328BDCCC" w:rsidR="007035B7" w:rsidRPr="00185B3B" w:rsidRDefault="007035B7" w:rsidP="00B12D95">
      <w:pPr>
        <w:ind w:left="0"/>
        <w:rPr>
          <w:rFonts w:ascii="Georgia" w:hAnsi="Georgia" w:cs="Times New Roman"/>
          <w:bCs/>
          <w:sz w:val="24"/>
          <w:szCs w:val="24"/>
        </w:rPr>
      </w:pPr>
    </w:p>
    <w:p w14:paraId="3A1BA271" w14:textId="340EAD06" w:rsidR="00B12D95" w:rsidRPr="00185B3B" w:rsidRDefault="007035B7" w:rsidP="00B12D95">
      <w:pPr>
        <w:pStyle w:val="ListParagraph"/>
        <w:numPr>
          <w:ilvl w:val="0"/>
          <w:numId w:val="1"/>
        </w:numPr>
        <w:rPr>
          <w:rFonts w:ascii="Georgia" w:hAnsi="Georgia" w:cs="Times New Roman"/>
          <w:bCs/>
          <w:sz w:val="24"/>
          <w:szCs w:val="24"/>
        </w:rPr>
      </w:pPr>
      <w:r w:rsidRPr="00185B3B">
        <w:rPr>
          <w:rFonts w:ascii="Georgia" w:hAnsi="Georgia" w:cs="Times New Roman"/>
          <w:bCs/>
          <w:sz w:val="24"/>
          <w:szCs w:val="24"/>
        </w:rPr>
        <w:t>CPR 46.4</w:t>
      </w:r>
      <w:r w:rsidR="00FC2012" w:rsidRPr="00185B3B">
        <w:rPr>
          <w:rFonts w:ascii="Georgia" w:hAnsi="Georgia" w:cs="Times New Roman"/>
          <w:bCs/>
          <w:sz w:val="24"/>
          <w:szCs w:val="24"/>
        </w:rPr>
        <w:t>(2)</w:t>
      </w:r>
      <w:r w:rsidR="00B83BC9" w:rsidRPr="00185B3B">
        <w:rPr>
          <w:rFonts w:ascii="Georgia" w:hAnsi="Georgia" w:cs="Times New Roman"/>
          <w:bCs/>
          <w:sz w:val="24"/>
          <w:szCs w:val="24"/>
        </w:rPr>
        <w:t>(a)</w:t>
      </w:r>
      <w:r w:rsidRPr="00185B3B">
        <w:rPr>
          <w:rFonts w:ascii="Georgia" w:hAnsi="Georgia" w:cs="Times New Roman"/>
          <w:bCs/>
          <w:sz w:val="24"/>
          <w:szCs w:val="24"/>
        </w:rPr>
        <w:t xml:space="preserve"> provides that where money is ordered or agreed to be paid to, or for the benefit of, a child or protected party, the court must order a detailed assessment of the costs payable by, or out of money belonging to, the child or protected party</w:t>
      </w:r>
      <w:r w:rsidR="00991350" w:rsidRPr="00185B3B">
        <w:rPr>
          <w:rFonts w:ascii="Georgia" w:hAnsi="Georgia" w:cs="Times New Roman"/>
          <w:bCs/>
          <w:sz w:val="24"/>
          <w:szCs w:val="24"/>
        </w:rPr>
        <w:t xml:space="preserve"> (in other words, </w:t>
      </w:r>
      <w:r w:rsidR="005E472B" w:rsidRPr="00185B3B">
        <w:rPr>
          <w:rFonts w:ascii="Georgia" w:hAnsi="Georgia" w:cs="Times New Roman"/>
          <w:bCs/>
          <w:sz w:val="24"/>
          <w:szCs w:val="24"/>
        </w:rPr>
        <w:t xml:space="preserve">the costs and disbursements payable </w:t>
      </w:r>
      <w:r w:rsidR="00787D63" w:rsidRPr="00185B3B">
        <w:rPr>
          <w:rFonts w:ascii="Georgia" w:hAnsi="Georgia" w:cs="Times New Roman"/>
          <w:bCs/>
          <w:sz w:val="24"/>
          <w:szCs w:val="24"/>
        </w:rPr>
        <w:t>to</w:t>
      </w:r>
      <w:r w:rsidR="005E472B" w:rsidRPr="00185B3B">
        <w:rPr>
          <w:rFonts w:ascii="Georgia" w:hAnsi="Georgia" w:cs="Times New Roman"/>
          <w:bCs/>
          <w:sz w:val="24"/>
          <w:szCs w:val="24"/>
        </w:rPr>
        <w:t xml:space="preserve"> the chi</w:t>
      </w:r>
      <w:r w:rsidR="00D46303" w:rsidRPr="00185B3B">
        <w:rPr>
          <w:rFonts w:ascii="Georgia" w:hAnsi="Georgia" w:cs="Times New Roman"/>
          <w:bCs/>
          <w:sz w:val="24"/>
          <w:szCs w:val="24"/>
        </w:rPr>
        <w:t>l</w:t>
      </w:r>
      <w:r w:rsidR="005E472B" w:rsidRPr="00185B3B">
        <w:rPr>
          <w:rFonts w:ascii="Georgia" w:hAnsi="Georgia" w:cs="Times New Roman"/>
          <w:bCs/>
          <w:sz w:val="24"/>
          <w:szCs w:val="24"/>
        </w:rPr>
        <w:t>d or protected party</w:t>
      </w:r>
      <w:r w:rsidR="00787D63" w:rsidRPr="00185B3B">
        <w:rPr>
          <w:rFonts w:ascii="Georgia" w:hAnsi="Georgia" w:cs="Times New Roman"/>
          <w:bCs/>
          <w:sz w:val="24"/>
          <w:szCs w:val="24"/>
        </w:rPr>
        <w:t>’s</w:t>
      </w:r>
      <w:r w:rsidR="00DA4C6D" w:rsidRPr="00185B3B">
        <w:rPr>
          <w:rFonts w:ascii="Georgia" w:hAnsi="Georgia" w:cs="Times New Roman"/>
          <w:bCs/>
          <w:sz w:val="24"/>
          <w:szCs w:val="24"/>
        </w:rPr>
        <w:t xml:space="preserve"> </w:t>
      </w:r>
      <w:r w:rsidR="005E472B" w:rsidRPr="00185B3B">
        <w:rPr>
          <w:rFonts w:ascii="Georgia" w:hAnsi="Georgia" w:cs="Times New Roman"/>
          <w:bCs/>
          <w:sz w:val="24"/>
          <w:szCs w:val="24"/>
        </w:rPr>
        <w:t>legal representatives)</w:t>
      </w:r>
      <w:r w:rsidRPr="00185B3B">
        <w:rPr>
          <w:rFonts w:ascii="Georgia" w:hAnsi="Georgia" w:cs="Times New Roman"/>
          <w:bCs/>
          <w:sz w:val="24"/>
          <w:szCs w:val="24"/>
        </w:rPr>
        <w:t>.</w:t>
      </w:r>
      <w:r w:rsidR="00B12D95" w:rsidRPr="00185B3B">
        <w:rPr>
          <w:rFonts w:ascii="Georgia" w:hAnsi="Georgia" w:cs="Times New Roman"/>
          <w:bCs/>
          <w:sz w:val="24"/>
          <w:szCs w:val="24"/>
        </w:rPr>
        <w:t xml:space="preserve"> The amount payable to the </w:t>
      </w:r>
      <w:r w:rsidR="00B97762" w:rsidRPr="00185B3B">
        <w:rPr>
          <w:rFonts w:ascii="Georgia" w:hAnsi="Georgia" w:cs="Times New Roman"/>
          <w:bCs/>
          <w:sz w:val="24"/>
          <w:szCs w:val="24"/>
        </w:rPr>
        <w:t xml:space="preserve">legal representatives </w:t>
      </w:r>
      <w:r w:rsidR="00B12D95" w:rsidRPr="00185B3B">
        <w:rPr>
          <w:rFonts w:ascii="Georgia" w:hAnsi="Georgia" w:cs="Times New Roman"/>
          <w:bCs/>
          <w:sz w:val="24"/>
          <w:szCs w:val="24"/>
        </w:rPr>
        <w:t>by the child or protected party will, by virtue of CPR 46.4(4), be limited to that amount.</w:t>
      </w:r>
    </w:p>
    <w:p w14:paraId="187C58E7" w14:textId="77777777" w:rsidR="008E0845" w:rsidRPr="00185B3B" w:rsidRDefault="008E0845" w:rsidP="008E0845">
      <w:pPr>
        <w:pStyle w:val="ListParagraph"/>
        <w:rPr>
          <w:rFonts w:ascii="Georgia" w:hAnsi="Georgia" w:cs="Times New Roman"/>
          <w:bCs/>
          <w:color w:val="FF0000"/>
          <w:sz w:val="24"/>
          <w:szCs w:val="24"/>
        </w:rPr>
      </w:pPr>
    </w:p>
    <w:p w14:paraId="5BD7BB4C" w14:textId="77777777" w:rsidR="00884CE1" w:rsidRPr="00185B3B" w:rsidRDefault="00202A44" w:rsidP="00B12D95">
      <w:pPr>
        <w:pStyle w:val="ListParagraph"/>
        <w:numPr>
          <w:ilvl w:val="0"/>
          <w:numId w:val="1"/>
        </w:numPr>
        <w:rPr>
          <w:rFonts w:ascii="Georgia" w:hAnsi="Georgia" w:cs="Times New Roman"/>
          <w:bCs/>
          <w:sz w:val="24"/>
          <w:szCs w:val="24"/>
        </w:rPr>
      </w:pPr>
      <w:r w:rsidRPr="00185B3B">
        <w:rPr>
          <w:rFonts w:ascii="Georgia" w:hAnsi="Georgia" w:cs="Times New Roman"/>
          <w:bCs/>
          <w:sz w:val="24"/>
          <w:szCs w:val="24"/>
        </w:rPr>
        <w:t xml:space="preserve">CPR 46.4(2)(b) provides that </w:t>
      </w:r>
      <w:r w:rsidR="008E0845" w:rsidRPr="00185B3B">
        <w:rPr>
          <w:rFonts w:ascii="Georgia" w:hAnsi="Georgia" w:cs="Times New Roman"/>
          <w:bCs/>
          <w:sz w:val="24"/>
          <w:szCs w:val="24"/>
        </w:rPr>
        <w:t>o</w:t>
      </w:r>
      <w:r w:rsidR="00361025" w:rsidRPr="00185B3B">
        <w:rPr>
          <w:rFonts w:ascii="Georgia" w:hAnsi="Georgia" w:cs="Times New Roman"/>
          <w:bCs/>
          <w:sz w:val="24"/>
          <w:szCs w:val="24"/>
        </w:rPr>
        <w:t>n</w:t>
      </w:r>
      <w:r w:rsidR="00FC2012" w:rsidRPr="00185B3B">
        <w:rPr>
          <w:rFonts w:ascii="Georgia" w:hAnsi="Georgia" w:cs="Times New Roman"/>
          <w:bCs/>
          <w:sz w:val="24"/>
          <w:szCs w:val="24"/>
        </w:rPr>
        <w:t xml:space="preserve"> assessing those costs </w:t>
      </w:r>
      <w:r w:rsidR="00361025" w:rsidRPr="00185B3B">
        <w:rPr>
          <w:rFonts w:ascii="Georgia" w:hAnsi="Georgia" w:cs="Times New Roman"/>
          <w:bCs/>
          <w:sz w:val="24"/>
          <w:szCs w:val="24"/>
        </w:rPr>
        <w:t>the court must also assess</w:t>
      </w:r>
      <w:r w:rsidR="005801E3" w:rsidRPr="00185B3B">
        <w:rPr>
          <w:rFonts w:ascii="Georgia" w:hAnsi="Georgia" w:cs="Times New Roman"/>
          <w:bCs/>
          <w:sz w:val="24"/>
          <w:szCs w:val="24"/>
        </w:rPr>
        <w:t xml:space="preserve"> the</w:t>
      </w:r>
      <w:r w:rsidR="00361025" w:rsidRPr="00185B3B">
        <w:rPr>
          <w:rFonts w:ascii="Georgia" w:hAnsi="Georgia" w:cs="Times New Roman"/>
          <w:bCs/>
          <w:sz w:val="24"/>
          <w:szCs w:val="24"/>
        </w:rPr>
        <w:t xml:space="preserve"> costs payable </w:t>
      </w:r>
      <w:r w:rsidR="005801E3" w:rsidRPr="00185B3B">
        <w:rPr>
          <w:rFonts w:ascii="Georgia" w:hAnsi="Georgia" w:cs="Times New Roman"/>
          <w:bCs/>
          <w:sz w:val="24"/>
          <w:szCs w:val="24"/>
        </w:rPr>
        <w:t>by the paying</w:t>
      </w:r>
      <w:r w:rsidR="00361025" w:rsidRPr="00185B3B">
        <w:rPr>
          <w:rFonts w:ascii="Georgia" w:hAnsi="Georgia" w:cs="Times New Roman"/>
          <w:bCs/>
          <w:sz w:val="24"/>
          <w:szCs w:val="24"/>
        </w:rPr>
        <w:t xml:space="preserve"> party (unless a Default Costs Certificate has been issued or fixed costs apply).</w:t>
      </w:r>
      <w:r w:rsidR="00B12D95" w:rsidRPr="00185B3B">
        <w:rPr>
          <w:rFonts w:ascii="Georgia" w:hAnsi="Georgia" w:cs="Times New Roman"/>
          <w:bCs/>
          <w:sz w:val="24"/>
          <w:szCs w:val="24"/>
        </w:rPr>
        <w:t xml:space="preserve"> </w:t>
      </w:r>
    </w:p>
    <w:p w14:paraId="3D0E94FD" w14:textId="77777777" w:rsidR="00A973E8" w:rsidRPr="00185B3B" w:rsidRDefault="00A973E8" w:rsidP="00884CE1">
      <w:pPr>
        <w:ind w:left="0"/>
        <w:rPr>
          <w:rFonts w:ascii="Georgia" w:hAnsi="Georgia" w:cs="Times New Roman"/>
          <w:bCs/>
          <w:sz w:val="24"/>
          <w:szCs w:val="24"/>
        </w:rPr>
      </w:pPr>
    </w:p>
    <w:p w14:paraId="231A251D" w14:textId="1CB44811" w:rsidR="00A973E8" w:rsidRPr="00185B3B" w:rsidRDefault="00A973E8" w:rsidP="00E96CD3">
      <w:pPr>
        <w:pStyle w:val="ListParagraph"/>
        <w:numPr>
          <w:ilvl w:val="0"/>
          <w:numId w:val="1"/>
        </w:numPr>
        <w:rPr>
          <w:rFonts w:ascii="Georgia" w:hAnsi="Georgia" w:cs="Times New Roman"/>
          <w:bCs/>
          <w:sz w:val="24"/>
          <w:szCs w:val="24"/>
        </w:rPr>
      </w:pPr>
      <w:r w:rsidRPr="00185B3B">
        <w:rPr>
          <w:rFonts w:ascii="Georgia" w:hAnsi="Georgia" w:cs="Times New Roman"/>
          <w:bCs/>
          <w:sz w:val="24"/>
          <w:szCs w:val="24"/>
        </w:rPr>
        <w:t xml:space="preserve">CPR 46.4(5) provides that where the costs payable by the </w:t>
      </w:r>
      <w:r w:rsidR="006C5D32" w:rsidRPr="00185B3B">
        <w:rPr>
          <w:rFonts w:ascii="Georgia" w:hAnsi="Georgia" w:cs="Times New Roman"/>
          <w:bCs/>
          <w:sz w:val="24"/>
          <w:szCs w:val="24"/>
        </w:rPr>
        <w:t xml:space="preserve">child or </w:t>
      </w:r>
      <w:r w:rsidRPr="00185B3B">
        <w:rPr>
          <w:rFonts w:ascii="Georgia" w:hAnsi="Georgia" w:cs="Times New Roman"/>
          <w:bCs/>
          <w:sz w:val="24"/>
          <w:szCs w:val="24"/>
        </w:rPr>
        <w:t xml:space="preserve">protected party comprise only a CFA success fee or the balance payable under a DBA, the court may direct a summary assessment. </w:t>
      </w:r>
      <w:r w:rsidR="003D3BDF" w:rsidRPr="00185B3B">
        <w:rPr>
          <w:rFonts w:ascii="Georgia" w:hAnsi="Georgia" w:cs="Times New Roman"/>
          <w:bCs/>
          <w:sz w:val="24"/>
          <w:szCs w:val="24"/>
        </w:rPr>
        <w:t>(</w:t>
      </w:r>
      <w:r w:rsidR="00E96CD3" w:rsidRPr="00185B3B">
        <w:rPr>
          <w:rFonts w:ascii="Georgia" w:hAnsi="Georgia" w:cs="Times New Roman"/>
          <w:bCs/>
          <w:sz w:val="24"/>
          <w:szCs w:val="24"/>
        </w:rPr>
        <w:t xml:space="preserve">Such costs, if incurred in respect of a child in a claim for damages for personal injury, should be assessed summarily only where the damages do not exceed £25,000: </w:t>
      </w:r>
      <w:r w:rsidR="003D3BDF" w:rsidRPr="00185B3B">
        <w:rPr>
          <w:rFonts w:ascii="Georgia" w:hAnsi="Georgia" w:cs="Times New Roman"/>
          <w:bCs/>
          <w:sz w:val="24"/>
          <w:szCs w:val="24"/>
        </w:rPr>
        <w:t xml:space="preserve">CPR </w:t>
      </w:r>
      <w:r w:rsidR="00E96CD3" w:rsidRPr="00185B3B">
        <w:rPr>
          <w:rFonts w:ascii="Georgia" w:hAnsi="Georgia" w:cs="Times New Roman"/>
          <w:bCs/>
          <w:sz w:val="24"/>
          <w:szCs w:val="24"/>
        </w:rPr>
        <w:t>21.12(1A).</w:t>
      </w:r>
      <w:r w:rsidR="003D3BDF" w:rsidRPr="00185B3B">
        <w:rPr>
          <w:rFonts w:ascii="Georgia" w:hAnsi="Georgia" w:cs="Times New Roman"/>
          <w:bCs/>
          <w:sz w:val="24"/>
          <w:szCs w:val="24"/>
        </w:rPr>
        <w:t>)</w:t>
      </w:r>
    </w:p>
    <w:p w14:paraId="646EA829" w14:textId="77777777" w:rsidR="00884CE1" w:rsidRPr="00185B3B" w:rsidRDefault="00884CE1" w:rsidP="00884CE1">
      <w:pPr>
        <w:pStyle w:val="ListParagraph"/>
        <w:rPr>
          <w:rFonts w:ascii="Georgia" w:hAnsi="Georgia" w:cs="Times New Roman"/>
          <w:bCs/>
          <w:sz w:val="24"/>
          <w:szCs w:val="24"/>
        </w:rPr>
      </w:pPr>
    </w:p>
    <w:p w14:paraId="7BED94B4" w14:textId="32109234" w:rsidR="00884CE1" w:rsidRPr="00185B3B" w:rsidRDefault="00884CE1" w:rsidP="00A00360">
      <w:pPr>
        <w:pStyle w:val="ListParagraph"/>
        <w:numPr>
          <w:ilvl w:val="0"/>
          <w:numId w:val="1"/>
        </w:numPr>
        <w:rPr>
          <w:rFonts w:ascii="Georgia" w:hAnsi="Georgia" w:cs="Times New Roman"/>
          <w:bCs/>
          <w:sz w:val="24"/>
          <w:szCs w:val="24"/>
        </w:rPr>
      </w:pPr>
      <w:r w:rsidRPr="00185B3B">
        <w:rPr>
          <w:rFonts w:ascii="Georgia" w:hAnsi="Georgia" w:cs="Times New Roman"/>
          <w:bCs/>
          <w:sz w:val="24"/>
          <w:szCs w:val="24"/>
        </w:rPr>
        <w:t xml:space="preserve">CPR 46.4(3) and Practice Direction 46 at paragraph 2.1 create a number of </w:t>
      </w:r>
      <w:r w:rsidR="006C5D32" w:rsidRPr="00185B3B">
        <w:rPr>
          <w:rFonts w:ascii="Georgia" w:hAnsi="Georgia" w:cs="Times New Roman"/>
          <w:bCs/>
          <w:sz w:val="24"/>
          <w:szCs w:val="24"/>
        </w:rPr>
        <w:t xml:space="preserve">further </w:t>
      </w:r>
      <w:r w:rsidRPr="00185B3B">
        <w:rPr>
          <w:rFonts w:ascii="Georgia" w:hAnsi="Georgia" w:cs="Times New Roman"/>
          <w:bCs/>
          <w:sz w:val="24"/>
          <w:szCs w:val="24"/>
        </w:rPr>
        <w:t xml:space="preserve">exceptions to CPR 46.4(2), notably where the child or protected party’s legal representatives have waived any claim to costs or disbursements not recovered </w:t>
      </w:r>
      <w:r w:rsidR="00B97762" w:rsidRPr="00185B3B">
        <w:rPr>
          <w:rFonts w:ascii="Georgia" w:hAnsi="Georgia" w:cs="Times New Roman"/>
          <w:bCs/>
          <w:sz w:val="24"/>
          <w:szCs w:val="24"/>
        </w:rPr>
        <w:t xml:space="preserve">from </w:t>
      </w:r>
      <w:r w:rsidRPr="00185B3B">
        <w:rPr>
          <w:rFonts w:ascii="Georgia" w:hAnsi="Georgia" w:cs="Times New Roman"/>
          <w:bCs/>
          <w:sz w:val="24"/>
          <w:szCs w:val="24"/>
        </w:rPr>
        <w:t>the paying party or</w:t>
      </w:r>
      <w:r w:rsidRPr="00185B3B">
        <w:rPr>
          <w:rFonts w:ascii="Georgia" w:hAnsi="Georgia"/>
          <w:bCs/>
          <w:sz w:val="24"/>
          <w:szCs w:val="24"/>
        </w:rPr>
        <w:t xml:space="preserve"> </w:t>
      </w:r>
      <w:r w:rsidRPr="00185B3B">
        <w:rPr>
          <w:rFonts w:ascii="Georgia" w:hAnsi="Georgia" w:cs="Times New Roman"/>
          <w:bCs/>
          <w:sz w:val="24"/>
          <w:szCs w:val="24"/>
        </w:rPr>
        <w:t>where there is no need to order detailed assessment to protect the interests of the child or protected party or their estate.</w:t>
      </w:r>
    </w:p>
    <w:p w14:paraId="1D77F8B5" w14:textId="77777777" w:rsidR="00B12D95" w:rsidRPr="00185B3B" w:rsidRDefault="00B12D95" w:rsidP="00B12D95">
      <w:pPr>
        <w:pStyle w:val="ListParagraph"/>
        <w:rPr>
          <w:rFonts w:ascii="Georgia" w:hAnsi="Georgia" w:cs="Times New Roman"/>
          <w:bCs/>
          <w:sz w:val="24"/>
          <w:szCs w:val="24"/>
        </w:rPr>
      </w:pPr>
    </w:p>
    <w:p w14:paraId="43909A30" w14:textId="6E07DF58" w:rsidR="00B12D95" w:rsidRPr="00185B3B" w:rsidRDefault="00B12D95" w:rsidP="00F71D5E">
      <w:pPr>
        <w:pStyle w:val="ListParagraph"/>
        <w:numPr>
          <w:ilvl w:val="0"/>
          <w:numId w:val="1"/>
        </w:numPr>
        <w:rPr>
          <w:rFonts w:ascii="Georgia" w:hAnsi="Georgia" w:cs="Times New Roman"/>
          <w:bCs/>
          <w:sz w:val="24"/>
          <w:szCs w:val="24"/>
        </w:rPr>
      </w:pPr>
      <w:r w:rsidRPr="00185B3B">
        <w:rPr>
          <w:rFonts w:ascii="Georgia" w:hAnsi="Georgia" w:cs="Times New Roman"/>
          <w:bCs/>
          <w:sz w:val="24"/>
          <w:szCs w:val="24"/>
        </w:rPr>
        <w:t>CPR 21.12 makes parallel provision for a litigation friend</w:t>
      </w:r>
      <w:r w:rsidR="00884CE1" w:rsidRPr="00185B3B">
        <w:rPr>
          <w:rFonts w:ascii="Georgia" w:hAnsi="Georgia" w:cs="Times New Roman"/>
          <w:bCs/>
          <w:sz w:val="24"/>
          <w:szCs w:val="24"/>
        </w:rPr>
        <w:t>, on application,</w:t>
      </w:r>
      <w:r w:rsidRPr="00185B3B">
        <w:rPr>
          <w:rFonts w:ascii="Georgia" w:hAnsi="Georgia" w:cs="Times New Roman"/>
          <w:bCs/>
          <w:sz w:val="24"/>
          <w:szCs w:val="24"/>
        </w:rPr>
        <w:t xml:space="preserve"> to recover costs and expenses incurred on behalf of the child or protected party. Such costs and expenses must have been reasonably incurred and </w:t>
      </w:r>
      <w:r w:rsidR="00944FFB" w:rsidRPr="00185B3B">
        <w:rPr>
          <w:rFonts w:ascii="Georgia" w:hAnsi="Georgia" w:cs="Times New Roman"/>
          <w:bCs/>
          <w:sz w:val="24"/>
          <w:szCs w:val="24"/>
        </w:rPr>
        <w:t xml:space="preserve">be </w:t>
      </w:r>
      <w:r w:rsidRPr="00185B3B">
        <w:rPr>
          <w:rFonts w:ascii="Georgia" w:hAnsi="Georgia" w:cs="Times New Roman"/>
          <w:bCs/>
          <w:sz w:val="24"/>
          <w:szCs w:val="24"/>
        </w:rPr>
        <w:t>reasonable in amount and will in any event be limited to the amount recovered</w:t>
      </w:r>
      <w:r w:rsidR="00884CE1" w:rsidRPr="00185B3B">
        <w:rPr>
          <w:rFonts w:ascii="Georgia" w:hAnsi="Georgia" w:cs="Times New Roman"/>
          <w:bCs/>
          <w:sz w:val="24"/>
          <w:szCs w:val="24"/>
        </w:rPr>
        <w:t xml:space="preserve"> by reference to </w:t>
      </w:r>
      <w:r w:rsidRPr="00185B3B">
        <w:rPr>
          <w:rFonts w:ascii="Georgia" w:hAnsi="Georgia" w:cs="Times New Roman"/>
          <w:bCs/>
          <w:sz w:val="24"/>
          <w:szCs w:val="24"/>
        </w:rPr>
        <w:t>CPR 46.4.</w:t>
      </w:r>
    </w:p>
    <w:p w14:paraId="52114D15" w14:textId="77777777" w:rsidR="002441E2" w:rsidRPr="00185B3B" w:rsidRDefault="002441E2" w:rsidP="002441E2">
      <w:pPr>
        <w:pStyle w:val="ListParagraph"/>
        <w:rPr>
          <w:rFonts w:ascii="Georgia" w:hAnsi="Georgia" w:cs="Times New Roman"/>
          <w:bCs/>
          <w:sz w:val="24"/>
          <w:szCs w:val="24"/>
        </w:rPr>
      </w:pPr>
    </w:p>
    <w:p w14:paraId="58D38C97" w14:textId="416E9A17" w:rsidR="00FC2012" w:rsidRPr="00185B3B" w:rsidRDefault="002441E2" w:rsidP="000A76C1">
      <w:pPr>
        <w:pStyle w:val="ListParagraph"/>
        <w:numPr>
          <w:ilvl w:val="0"/>
          <w:numId w:val="1"/>
        </w:numPr>
        <w:rPr>
          <w:rFonts w:ascii="Georgia" w:hAnsi="Georgia" w:cs="Times New Roman"/>
          <w:bCs/>
          <w:sz w:val="24"/>
          <w:szCs w:val="24"/>
        </w:rPr>
      </w:pPr>
      <w:r w:rsidRPr="00185B3B">
        <w:rPr>
          <w:rFonts w:ascii="Georgia" w:hAnsi="Georgia" w:cs="Times New Roman"/>
          <w:bCs/>
          <w:sz w:val="24"/>
          <w:szCs w:val="24"/>
        </w:rPr>
        <w:lastRenderedPageBreak/>
        <w:t xml:space="preserve">Ordinarily the Court approving settlement </w:t>
      </w:r>
      <w:r w:rsidR="000A1986" w:rsidRPr="00185B3B">
        <w:rPr>
          <w:rFonts w:ascii="Georgia" w:hAnsi="Georgia" w:cs="Times New Roman"/>
          <w:bCs/>
          <w:sz w:val="24"/>
          <w:szCs w:val="24"/>
        </w:rPr>
        <w:t>of the claim (or awarding damages)</w:t>
      </w:r>
      <w:r w:rsidRPr="00185B3B">
        <w:rPr>
          <w:rFonts w:ascii="Georgia" w:hAnsi="Georgia" w:cs="Times New Roman"/>
          <w:bCs/>
          <w:sz w:val="24"/>
          <w:szCs w:val="24"/>
        </w:rPr>
        <w:t xml:space="preserve"> will have </w:t>
      </w:r>
      <w:r w:rsidR="00D762F8" w:rsidRPr="00185B3B">
        <w:rPr>
          <w:rFonts w:ascii="Georgia" w:hAnsi="Georgia" w:cs="Times New Roman"/>
          <w:bCs/>
          <w:sz w:val="24"/>
          <w:szCs w:val="24"/>
        </w:rPr>
        <w:t>incorporated</w:t>
      </w:r>
      <w:r w:rsidRPr="00185B3B">
        <w:rPr>
          <w:rFonts w:ascii="Georgia" w:hAnsi="Georgia" w:cs="Times New Roman"/>
          <w:bCs/>
          <w:sz w:val="24"/>
          <w:szCs w:val="24"/>
        </w:rPr>
        <w:t xml:space="preserve"> </w:t>
      </w:r>
      <w:r w:rsidR="00AA6988" w:rsidRPr="00185B3B">
        <w:rPr>
          <w:rFonts w:ascii="Georgia" w:hAnsi="Georgia" w:cs="Times New Roman"/>
          <w:bCs/>
          <w:sz w:val="24"/>
          <w:szCs w:val="24"/>
        </w:rPr>
        <w:t xml:space="preserve">in </w:t>
      </w:r>
      <w:r w:rsidR="0006792D" w:rsidRPr="00185B3B">
        <w:rPr>
          <w:rFonts w:ascii="Georgia" w:hAnsi="Georgia" w:cs="Times New Roman"/>
          <w:bCs/>
          <w:sz w:val="24"/>
          <w:szCs w:val="24"/>
        </w:rPr>
        <w:t>its costs</w:t>
      </w:r>
      <w:r w:rsidR="00AA6988" w:rsidRPr="00185B3B">
        <w:rPr>
          <w:rFonts w:ascii="Georgia" w:hAnsi="Georgia" w:cs="Times New Roman"/>
          <w:bCs/>
          <w:sz w:val="24"/>
          <w:szCs w:val="24"/>
        </w:rPr>
        <w:t xml:space="preserve"> order </w:t>
      </w:r>
      <w:r w:rsidR="0054044C" w:rsidRPr="00185B3B">
        <w:rPr>
          <w:rFonts w:ascii="Georgia" w:hAnsi="Georgia" w:cs="Times New Roman"/>
          <w:bCs/>
          <w:sz w:val="24"/>
          <w:szCs w:val="24"/>
        </w:rPr>
        <w:t xml:space="preserve">either </w:t>
      </w:r>
      <w:r w:rsidR="00AA6988" w:rsidRPr="00185B3B">
        <w:rPr>
          <w:rFonts w:ascii="Georgia" w:hAnsi="Georgia" w:cs="Times New Roman"/>
          <w:bCs/>
          <w:sz w:val="24"/>
          <w:szCs w:val="24"/>
        </w:rPr>
        <w:t>provision</w:t>
      </w:r>
      <w:r w:rsidRPr="00185B3B">
        <w:rPr>
          <w:rFonts w:ascii="Georgia" w:hAnsi="Georgia" w:cs="Times New Roman"/>
          <w:bCs/>
          <w:sz w:val="24"/>
          <w:szCs w:val="24"/>
        </w:rPr>
        <w:t xml:space="preserve"> for the </w:t>
      </w:r>
      <w:r w:rsidR="00E3293F" w:rsidRPr="00185B3B">
        <w:rPr>
          <w:rFonts w:ascii="Georgia" w:hAnsi="Georgia" w:cs="Times New Roman"/>
          <w:bCs/>
          <w:sz w:val="24"/>
          <w:szCs w:val="24"/>
        </w:rPr>
        <w:t xml:space="preserve">detailed </w:t>
      </w:r>
      <w:r w:rsidRPr="00185B3B">
        <w:rPr>
          <w:rFonts w:ascii="Georgia" w:hAnsi="Georgia" w:cs="Times New Roman"/>
          <w:bCs/>
          <w:sz w:val="24"/>
          <w:szCs w:val="24"/>
        </w:rPr>
        <w:t>assessment of any costs claimed</w:t>
      </w:r>
      <w:r w:rsidR="00AA6988" w:rsidRPr="00185B3B">
        <w:rPr>
          <w:rFonts w:ascii="Georgia" w:hAnsi="Georgia" w:cs="Times New Roman"/>
          <w:bCs/>
          <w:sz w:val="24"/>
          <w:szCs w:val="24"/>
        </w:rPr>
        <w:t xml:space="preserve"> by the child or protected party’s representatives</w:t>
      </w:r>
      <w:r w:rsidR="0054044C" w:rsidRPr="00185B3B">
        <w:rPr>
          <w:rFonts w:ascii="Georgia" w:hAnsi="Georgia" w:cs="Times New Roman"/>
          <w:bCs/>
          <w:sz w:val="24"/>
          <w:szCs w:val="24"/>
        </w:rPr>
        <w:t>, o</w:t>
      </w:r>
      <w:r w:rsidR="00627EFC" w:rsidRPr="00185B3B">
        <w:rPr>
          <w:rFonts w:ascii="Georgia" w:hAnsi="Georgia" w:cs="Times New Roman"/>
          <w:bCs/>
          <w:sz w:val="24"/>
          <w:szCs w:val="24"/>
        </w:rPr>
        <w:t>r</w:t>
      </w:r>
      <w:r w:rsidR="0054044C" w:rsidRPr="00185B3B">
        <w:rPr>
          <w:rFonts w:ascii="Georgia" w:hAnsi="Georgia" w:cs="Times New Roman"/>
          <w:bCs/>
          <w:sz w:val="24"/>
          <w:szCs w:val="24"/>
        </w:rPr>
        <w:t xml:space="preserve"> </w:t>
      </w:r>
      <w:r w:rsidR="00C668D3" w:rsidRPr="00185B3B">
        <w:rPr>
          <w:rFonts w:ascii="Georgia" w:hAnsi="Georgia" w:cs="Times New Roman"/>
          <w:bCs/>
          <w:sz w:val="24"/>
          <w:szCs w:val="24"/>
        </w:rPr>
        <w:t>will have</w:t>
      </w:r>
      <w:r w:rsidR="00983AEB" w:rsidRPr="00185B3B">
        <w:rPr>
          <w:rFonts w:ascii="Georgia" w:hAnsi="Georgia" w:cs="Times New Roman"/>
          <w:bCs/>
          <w:sz w:val="24"/>
          <w:szCs w:val="24"/>
        </w:rPr>
        <w:t xml:space="preserve"> </w:t>
      </w:r>
      <w:r w:rsidR="00FC246E" w:rsidRPr="00185B3B">
        <w:rPr>
          <w:rFonts w:ascii="Georgia" w:hAnsi="Georgia" w:cs="Times New Roman"/>
          <w:bCs/>
          <w:sz w:val="24"/>
          <w:szCs w:val="24"/>
        </w:rPr>
        <w:t>dispens</w:t>
      </w:r>
      <w:r w:rsidR="00C668D3" w:rsidRPr="00185B3B">
        <w:rPr>
          <w:rFonts w:ascii="Georgia" w:hAnsi="Georgia" w:cs="Times New Roman"/>
          <w:bCs/>
          <w:sz w:val="24"/>
          <w:szCs w:val="24"/>
        </w:rPr>
        <w:t>ed</w:t>
      </w:r>
      <w:r w:rsidR="00FC246E" w:rsidRPr="00185B3B">
        <w:rPr>
          <w:rFonts w:ascii="Georgia" w:hAnsi="Georgia" w:cs="Times New Roman"/>
          <w:bCs/>
          <w:sz w:val="24"/>
          <w:szCs w:val="24"/>
        </w:rPr>
        <w:t xml:space="preserve"> with </w:t>
      </w:r>
      <w:r w:rsidR="00EC7F7E" w:rsidRPr="00185B3B">
        <w:rPr>
          <w:rFonts w:ascii="Georgia" w:hAnsi="Georgia" w:cs="Times New Roman"/>
          <w:bCs/>
          <w:sz w:val="24"/>
          <w:szCs w:val="24"/>
        </w:rPr>
        <w:t>detailed assessment</w:t>
      </w:r>
      <w:r w:rsidR="0034554F" w:rsidRPr="00185B3B">
        <w:rPr>
          <w:rFonts w:ascii="Georgia" w:hAnsi="Georgia" w:cs="Times New Roman"/>
          <w:bCs/>
          <w:sz w:val="24"/>
          <w:szCs w:val="24"/>
        </w:rPr>
        <w:t xml:space="preserve"> on one or more of the grounds provided for at Practice Direction 46, paragraph 2.1</w:t>
      </w:r>
      <w:r w:rsidR="0054044C" w:rsidRPr="00185B3B">
        <w:rPr>
          <w:rFonts w:ascii="Georgia" w:hAnsi="Georgia" w:cs="Times New Roman"/>
          <w:bCs/>
          <w:sz w:val="24"/>
          <w:szCs w:val="24"/>
        </w:rPr>
        <w:t>.</w:t>
      </w:r>
    </w:p>
    <w:p w14:paraId="6B84B730" w14:textId="5D7498C8" w:rsidR="00FC2012" w:rsidRPr="00185B3B" w:rsidRDefault="00FC2012" w:rsidP="000A76C1">
      <w:pPr>
        <w:pStyle w:val="ListParagraph"/>
        <w:ind w:left="1440"/>
        <w:rPr>
          <w:rFonts w:ascii="Georgia" w:hAnsi="Georgia" w:cs="Times New Roman"/>
          <w:bCs/>
          <w:sz w:val="24"/>
          <w:szCs w:val="24"/>
        </w:rPr>
      </w:pPr>
    </w:p>
    <w:p w14:paraId="7EB86D3A" w14:textId="4B1A434A" w:rsidR="003A74C7" w:rsidRPr="00185B3B" w:rsidRDefault="00835A06" w:rsidP="003A74C7">
      <w:pPr>
        <w:pStyle w:val="ListParagraph"/>
        <w:numPr>
          <w:ilvl w:val="0"/>
          <w:numId w:val="1"/>
        </w:numPr>
        <w:rPr>
          <w:rFonts w:ascii="Georgia" w:hAnsi="Georgia" w:cs="Times New Roman"/>
          <w:bCs/>
          <w:sz w:val="24"/>
          <w:szCs w:val="24"/>
        </w:rPr>
      </w:pPr>
      <w:r w:rsidRPr="00185B3B">
        <w:rPr>
          <w:rFonts w:ascii="Georgia" w:hAnsi="Georgia" w:cs="Times New Roman"/>
          <w:bCs/>
          <w:sz w:val="24"/>
          <w:szCs w:val="24"/>
        </w:rPr>
        <w:t xml:space="preserve">If the </w:t>
      </w:r>
      <w:r w:rsidR="0006792D" w:rsidRPr="00185B3B">
        <w:rPr>
          <w:rFonts w:ascii="Georgia" w:hAnsi="Georgia" w:cs="Times New Roman"/>
          <w:bCs/>
          <w:sz w:val="24"/>
          <w:szCs w:val="24"/>
        </w:rPr>
        <w:t>costs order</w:t>
      </w:r>
      <w:r w:rsidRPr="00185B3B">
        <w:rPr>
          <w:rFonts w:ascii="Georgia" w:hAnsi="Georgia" w:cs="Times New Roman"/>
          <w:bCs/>
          <w:sz w:val="24"/>
          <w:szCs w:val="24"/>
        </w:rPr>
        <w:t xml:space="preserve"> </w:t>
      </w:r>
      <w:r w:rsidR="0054044C" w:rsidRPr="00185B3B">
        <w:rPr>
          <w:rFonts w:ascii="Georgia" w:hAnsi="Georgia" w:cs="Times New Roman"/>
          <w:bCs/>
          <w:sz w:val="24"/>
          <w:szCs w:val="24"/>
        </w:rPr>
        <w:t xml:space="preserve">does </w:t>
      </w:r>
      <w:r w:rsidRPr="00185B3B">
        <w:rPr>
          <w:rFonts w:ascii="Georgia" w:hAnsi="Georgia" w:cs="Times New Roman"/>
          <w:bCs/>
          <w:sz w:val="24"/>
          <w:szCs w:val="24"/>
        </w:rPr>
        <w:t>not dispen</w:t>
      </w:r>
      <w:r w:rsidR="001A7C6C" w:rsidRPr="00185B3B">
        <w:rPr>
          <w:rFonts w:ascii="Georgia" w:hAnsi="Georgia" w:cs="Times New Roman"/>
          <w:bCs/>
          <w:sz w:val="24"/>
          <w:szCs w:val="24"/>
        </w:rPr>
        <w:t>s</w:t>
      </w:r>
      <w:r w:rsidRPr="00185B3B">
        <w:rPr>
          <w:rFonts w:ascii="Georgia" w:hAnsi="Georgia" w:cs="Times New Roman"/>
          <w:bCs/>
          <w:sz w:val="24"/>
          <w:szCs w:val="24"/>
        </w:rPr>
        <w:t>e with detailed assessment</w:t>
      </w:r>
      <w:r w:rsidR="008B42CF" w:rsidRPr="00185B3B">
        <w:rPr>
          <w:rFonts w:ascii="Georgia" w:hAnsi="Georgia" w:cs="Times New Roman"/>
          <w:bCs/>
          <w:sz w:val="24"/>
          <w:szCs w:val="24"/>
        </w:rPr>
        <w:t xml:space="preserve"> as between the child or protected party and their legal representatives</w:t>
      </w:r>
      <w:r w:rsidR="001A7C6C" w:rsidRPr="00185B3B">
        <w:rPr>
          <w:rFonts w:ascii="Georgia" w:hAnsi="Georgia" w:cs="Times New Roman"/>
          <w:bCs/>
          <w:sz w:val="24"/>
          <w:szCs w:val="24"/>
        </w:rPr>
        <w:t>,</w:t>
      </w:r>
      <w:r w:rsidR="009C2D25" w:rsidRPr="00185B3B">
        <w:rPr>
          <w:rFonts w:ascii="Georgia" w:hAnsi="Georgia" w:cs="Times New Roman"/>
          <w:bCs/>
          <w:sz w:val="24"/>
          <w:szCs w:val="24"/>
        </w:rPr>
        <w:t xml:space="preserve"> </w:t>
      </w:r>
      <w:r w:rsidR="003E3DF5" w:rsidRPr="00185B3B">
        <w:rPr>
          <w:rFonts w:ascii="Georgia" w:hAnsi="Georgia" w:cs="Times New Roman"/>
          <w:bCs/>
          <w:sz w:val="24"/>
          <w:szCs w:val="24"/>
        </w:rPr>
        <w:t xml:space="preserve">then it may provide for detailed assessment </w:t>
      </w:r>
      <w:r w:rsidR="008B42CF" w:rsidRPr="00185B3B">
        <w:rPr>
          <w:rFonts w:ascii="Georgia" w:hAnsi="Georgia" w:cs="Times New Roman"/>
          <w:bCs/>
          <w:sz w:val="24"/>
          <w:szCs w:val="24"/>
        </w:rPr>
        <w:t xml:space="preserve">subsequently </w:t>
      </w:r>
      <w:r w:rsidR="003E3DF5" w:rsidRPr="00185B3B">
        <w:rPr>
          <w:rFonts w:ascii="Georgia" w:hAnsi="Georgia" w:cs="Times New Roman"/>
          <w:bCs/>
          <w:sz w:val="24"/>
          <w:szCs w:val="24"/>
        </w:rPr>
        <w:t>to be dispensed with</w:t>
      </w:r>
      <w:r w:rsidR="008B42CF" w:rsidRPr="00185B3B">
        <w:rPr>
          <w:rFonts w:ascii="Georgia" w:hAnsi="Georgia" w:cs="Times New Roman"/>
          <w:bCs/>
          <w:sz w:val="24"/>
          <w:szCs w:val="24"/>
        </w:rPr>
        <w:t xml:space="preserve"> if the criteria set by Practice Direction 46 at paragraph 2.1 are met</w:t>
      </w:r>
      <w:r w:rsidR="001C0F1F" w:rsidRPr="00185B3B">
        <w:rPr>
          <w:rFonts w:ascii="Georgia" w:hAnsi="Georgia" w:cs="Times New Roman"/>
          <w:bCs/>
          <w:sz w:val="24"/>
          <w:szCs w:val="24"/>
        </w:rPr>
        <w:t>.</w:t>
      </w:r>
    </w:p>
    <w:p w14:paraId="49944D0B" w14:textId="77777777" w:rsidR="00884CE1" w:rsidRPr="00185B3B" w:rsidRDefault="00884CE1" w:rsidP="00884CE1">
      <w:pPr>
        <w:ind w:left="0"/>
        <w:rPr>
          <w:rFonts w:ascii="Georgia" w:hAnsi="Georgia" w:cs="Times New Roman"/>
          <w:bCs/>
          <w:sz w:val="24"/>
          <w:szCs w:val="24"/>
        </w:rPr>
      </w:pPr>
    </w:p>
    <w:p w14:paraId="5D1623AB" w14:textId="18478770" w:rsidR="00FC2012" w:rsidRPr="00185B3B" w:rsidRDefault="000F3FDF" w:rsidP="008B42CF">
      <w:pPr>
        <w:pStyle w:val="ListParagraph"/>
        <w:numPr>
          <w:ilvl w:val="0"/>
          <w:numId w:val="1"/>
        </w:numPr>
        <w:rPr>
          <w:rFonts w:ascii="Georgia" w:hAnsi="Georgia" w:cs="Times New Roman"/>
          <w:bCs/>
          <w:sz w:val="24"/>
          <w:szCs w:val="24"/>
        </w:rPr>
      </w:pPr>
      <w:r w:rsidRPr="00185B3B">
        <w:rPr>
          <w:rFonts w:ascii="Georgia" w:hAnsi="Georgia" w:cs="Times New Roman"/>
          <w:bCs/>
          <w:sz w:val="24"/>
          <w:szCs w:val="24"/>
        </w:rPr>
        <w:t xml:space="preserve">Where the court has </w:t>
      </w:r>
      <w:r w:rsidR="003F19FB" w:rsidRPr="00185B3B">
        <w:rPr>
          <w:rFonts w:ascii="Georgia" w:hAnsi="Georgia" w:cs="Times New Roman"/>
          <w:bCs/>
          <w:sz w:val="24"/>
          <w:szCs w:val="24"/>
        </w:rPr>
        <w:t>ordered detailed assessment</w:t>
      </w:r>
      <w:r w:rsidR="00587E0C" w:rsidRPr="00185B3B">
        <w:rPr>
          <w:rFonts w:ascii="Georgia" w:hAnsi="Georgia" w:cs="Times New Roman"/>
          <w:bCs/>
          <w:sz w:val="24"/>
          <w:szCs w:val="24"/>
        </w:rPr>
        <w:t>,</w:t>
      </w:r>
      <w:r w:rsidR="00B935B3" w:rsidRPr="00185B3B">
        <w:rPr>
          <w:rFonts w:ascii="Georgia" w:hAnsi="Georgia" w:cs="Times New Roman"/>
          <w:bCs/>
          <w:sz w:val="24"/>
          <w:szCs w:val="24"/>
        </w:rPr>
        <w:t xml:space="preserve"> the </w:t>
      </w:r>
      <w:r w:rsidR="00FC2012" w:rsidRPr="00185B3B">
        <w:rPr>
          <w:rFonts w:ascii="Georgia" w:hAnsi="Georgia" w:cs="Times New Roman"/>
          <w:bCs/>
          <w:sz w:val="24"/>
          <w:szCs w:val="24"/>
        </w:rPr>
        <w:t>costs payable by the</w:t>
      </w:r>
      <w:r w:rsidR="001E5889" w:rsidRPr="00185B3B">
        <w:rPr>
          <w:rFonts w:ascii="Georgia" w:hAnsi="Georgia" w:cs="Times New Roman"/>
          <w:bCs/>
          <w:sz w:val="24"/>
          <w:szCs w:val="24"/>
        </w:rPr>
        <w:t xml:space="preserve"> paying party </w:t>
      </w:r>
      <w:r w:rsidR="00587E0C" w:rsidRPr="00185B3B">
        <w:rPr>
          <w:rFonts w:ascii="Georgia" w:hAnsi="Georgia" w:cs="Times New Roman"/>
          <w:bCs/>
          <w:sz w:val="24"/>
          <w:szCs w:val="24"/>
        </w:rPr>
        <w:t>have</w:t>
      </w:r>
      <w:r w:rsidR="00FC2012" w:rsidRPr="00185B3B">
        <w:rPr>
          <w:rFonts w:ascii="Georgia" w:hAnsi="Georgia" w:cs="Times New Roman"/>
          <w:bCs/>
          <w:sz w:val="24"/>
          <w:szCs w:val="24"/>
        </w:rPr>
        <w:t xml:space="preserve"> </w:t>
      </w:r>
      <w:r w:rsidR="00FD1D7B" w:rsidRPr="00185B3B">
        <w:rPr>
          <w:rFonts w:ascii="Georgia" w:hAnsi="Georgia" w:cs="Times New Roman"/>
          <w:bCs/>
          <w:sz w:val="24"/>
          <w:szCs w:val="24"/>
        </w:rPr>
        <w:t>subsequently</w:t>
      </w:r>
      <w:r w:rsidR="00396075" w:rsidRPr="00185B3B">
        <w:rPr>
          <w:rFonts w:ascii="Georgia" w:hAnsi="Georgia" w:cs="Times New Roman"/>
          <w:bCs/>
          <w:sz w:val="24"/>
          <w:szCs w:val="24"/>
        </w:rPr>
        <w:t xml:space="preserve"> been</w:t>
      </w:r>
      <w:r w:rsidR="00FD1D7B" w:rsidRPr="00185B3B">
        <w:rPr>
          <w:rFonts w:ascii="Georgia" w:hAnsi="Georgia" w:cs="Times New Roman"/>
          <w:bCs/>
          <w:sz w:val="24"/>
          <w:szCs w:val="24"/>
        </w:rPr>
        <w:t xml:space="preserve"> </w:t>
      </w:r>
      <w:r w:rsidR="00FC2012" w:rsidRPr="00185B3B">
        <w:rPr>
          <w:rFonts w:ascii="Georgia" w:hAnsi="Georgia" w:cs="Times New Roman"/>
          <w:bCs/>
          <w:sz w:val="24"/>
          <w:szCs w:val="24"/>
        </w:rPr>
        <w:t>agree</w:t>
      </w:r>
      <w:r w:rsidR="00022E59" w:rsidRPr="00185B3B">
        <w:rPr>
          <w:rFonts w:ascii="Georgia" w:hAnsi="Georgia" w:cs="Times New Roman"/>
          <w:bCs/>
          <w:sz w:val="24"/>
          <w:szCs w:val="24"/>
        </w:rPr>
        <w:t>d</w:t>
      </w:r>
      <w:r w:rsidR="00A80240" w:rsidRPr="00185B3B">
        <w:rPr>
          <w:rFonts w:ascii="Georgia" w:hAnsi="Georgia"/>
          <w:bCs/>
          <w:sz w:val="24"/>
          <w:szCs w:val="24"/>
        </w:rPr>
        <w:t xml:space="preserve"> </w:t>
      </w:r>
      <w:r w:rsidR="00A80240" w:rsidRPr="00185B3B">
        <w:rPr>
          <w:rFonts w:ascii="Georgia" w:hAnsi="Georgia" w:cs="Times New Roman"/>
          <w:bCs/>
          <w:sz w:val="24"/>
          <w:szCs w:val="24"/>
        </w:rPr>
        <w:t>and the</w:t>
      </w:r>
      <w:r w:rsidR="00E47A73" w:rsidRPr="00185B3B">
        <w:rPr>
          <w:rFonts w:ascii="Georgia" w:hAnsi="Georgia" w:cs="Times New Roman"/>
          <w:bCs/>
          <w:sz w:val="24"/>
          <w:szCs w:val="24"/>
        </w:rPr>
        <w:t xml:space="preserve"> child or protected party’s legal representatives have waived any further claim to costs</w:t>
      </w:r>
      <w:r w:rsidR="00944FFB" w:rsidRPr="00185B3B">
        <w:rPr>
          <w:rFonts w:ascii="Georgia" w:hAnsi="Georgia" w:cs="Times New Roman"/>
          <w:bCs/>
          <w:sz w:val="24"/>
          <w:szCs w:val="24"/>
        </w:rPr>
        <w:t>,</w:t>
      </w:r>
      <w:r w:rsidR="00A80240" w:rsidRPr="00185B3B">
        <w:rPr>
          <w:rFonts w:ascii="Georgia" w:hAnsi="Georgia" w:cs="Times New Roman"/>
          <w:bCs/>
          <w:sz w:val="24"/>
          <w:szCs w:val="24"/>
        </w:rPr>
        <w:t xml:space="preserve"> </w:t>
      </w:r>
      <w:r w:rsidR="00FC2012" w:rsidRPr="00185B3B">
        <w:rPr>
          <w:rFonts w:ascii="Georgia" w:hAnsi="Georgia" w:cs="Times New Roman"/>
          <w:bCs/>
          <w:sz w:val="24"/>
          <w:szCs w:val="24"/>
        </w:rPr>
        <w:t>th</w:t>
      </w:r>
      <w:r w:rsidR="006C5D32" w:rsidRPr="00185B3B">
        <w:rPr>
          <w:rFonts w:ascii="Georgia" w:hAnsi="Georgia" w:cs="Times New Roman"/>
          <w:bCs/>
          <w:sz w:val="24"/>
          <w:szCs w:val="24"/>
        </w:rPr>
        <w:t>e</w:t>
      </w:r>
      <w:r w:rsidR="00FC2012" w:rsidRPr="00185B3B">
        <w:rPr>
          <w:rFonts w:ascii="Georgia" w:hAnsi="Georgia" w:cs="Times New Roman"/>
          <w:bCs/>
          <w:sz w:val="24"/>
          <w:szCs w:val="24"/>
        </w:rPr>
        <w:t xml:space="preserve"> </w:t>
      </w:r>
      <w:r w:rsidR="009C2D25" w:rsidRPr="00185B3B">
        <w:rPr>
          <w:rFonts w:ascii="Georgia" w:hAnsi="Georgia" w:cs="Times New Roman"/>
          <w:bCs/>
          <w:sz w:val="24"/>
          <w:szCs w:val="24"/>
        </w:rPr>
        <w:t xml:space="preserve">costs </w:t>
      </w:r>
      <w:r w:rsidR="00FC2012" w:rsidRPr="00185B3B">
        <w:rPr>
          <w:rFonts w:ascii="Georgia" w:hAnsi="Georgia" w:cs="Times New Roman"/>
          <w:bCs/>
          <w:sz w:val="24"/>
          <w:szCs w:val="24"/>
        </w:rPr>
        <w:t xml:space="preserve">settlement </w:t>
      </w:r>
      <w:r w:rsidR="006C5D32" w:rsidRPr="00185B3B">
        <w:rPr>
          <w:rFonts w:ascii="Georgia" w:hAnsi="Georgia" w:cs="Times New Roman"/>
          <w:bCs/>
          <w:sz w:val="24"/>
          <w:szCs w:val="24"/>
        </w:rPr>
        <w:t xml:space="preserve">with the paying party </w:t>
      </w:r>
      <w:r w:rsidR="00FC2012" w:rsidRPr="00185B3B">
        <w:rPr>
          <w:rFonts w:ascii="Georgia" w:hAnsi="Georgia" w:cs="Times New Roman"/>
          <w:bCs/>
          <w:sz w:val="24"/>
          <w:szCs w:val="24"/>
        </w:rPr>
        <w:t xml:space="preserve">can be approved </w:t>
      </w:r>
      <w:r w:rsidR="00D204F0" w:rsidRPr="00185B3B">
        <w:rPr>
          <w:rFonts w:ascii="Georgia" w:hAnsi="Georgia" w:cs="Times New Roman"/>
          <w:bCs/>
          <w:sz w:val="24"/>
          <w:szCs w:val="24"/>
        </w:rPr>
        <w:t>under CPR 21.10. A</w:t>
      </w:r>
      <w:r w:rsidR="00FC2012" w:rsidRPr="00185B3B">
        <w:rPr>
          <w:rFonts w:ascii="Georgia" w:hAnsi="Georgia" w:cs="Times New Roman"/>
          <w:bCs/>
          <w:sz w:val="24"/>
          <w:szCs w:val="24"/>
        </w:rPr>
        <w:t xml:space="preserve">pplication </w:t>
      </w:r>
      <w:r w:rsidR="00050038" w:rsidRPr="00185B3B">
        <w:rPr>
          <w:rFonts w:ascii="Georgia" w:hAnsi="Georgia" w:cs="Times New Roman"/>
          <w:bCs/>
          <w:sz w:val="24"/>
          <w:szCs w:val="24"/>
        </w:rPr>
        <w:t xml:space="preserve">to the SCCO </w:t>
      </w:r>
      <w:r w:rsidR="00AE648F" w:rsidRPr="00185B3B">
        <w:rPr>
          <w:rFonts w:ascii="Georgia" w:hAnsi="Georgia" w:cs="Times New Roman"/>
          <w:bCs/>
          <w:sz w:val="24"/>
          <w:szCs w:val="24"/>
        </w:rPr>
        <w:t xml:space="preserve">for approval </w:t>
      </w:r>
      <w:r w:rsidR="00D204F0" w:rsidRPr="00185B3B">
        <w:rPr>
          <w:rFonts w:ascii="Georgia" w:hAnsi="Georgia" w:cs="Times New Roman"/>
          <w:bCs/>
          <w:sz w:val="24"/>
          <w:szCs w:val="24"/>
        </w:rPr>
        <w:t xml:space="preserve">should be made </w:t>
      </w:r>
      <w:r w:rsidR="00FC2012" w:rsidRPr="00185B3B">
        <w:rPr>
          <w:rFonts w:ascii="Georgia" w:hAnsi="Georgia" w:cs="Times New Roman"/>
          <w:bCs/>
          <w:sz w:val="24"/>
          <w:szCs w:val="24"/>
        </w:rPr>
        <w:t>under CPR 23. Appendix 1 to this practice note is a model form of approval order</w:t>
      </w:r>
      <w:r w:rsidR="00B56A77" w:rsidRPr="00185B3B">
        <w:rPr>
          <w:rFonts w:ascii="Georgia" w:hAnsi="Georgia" w:cs="Times New Roman"/>
          <w:bCs/>
          <w:sz w:val="24"/>
          <w:szCs w:val="24"/>
        </w:rPr>
        <w:t xml:space="preserve"> based on waiver</w:t>
      </w:r>
      <w:r w:rsidR="00AE648F" w:rsidRPr="00185B3B">
        <w:rPr>
          <w:rFonts w:ascii="Georgia" w:hAnsi="Georgia" w:cs="Times New Roman"/>
          <w:bCs/>
          <w:sz w:val="24"/>
          <w:szCs w:val="24"/>
        </w:rPr>
        <w:t>.</w:t>
      </w:r>
      <w:r w:rsidR="00B56A77" w:rsidRPr="00185B3B">
        <w:rPr>
          <w:rFonts w:ascii="Georgia" w:hAnsi="Georgia" w:cs="Times New Roman"/>
          <w:bCs/>
          <w:sz w:val="24"/>
          <w:szCs w:val="24"/>
        </w:rPr>
        <w:t xml:space="preserve"> </w:t>
      </w:r>
    </w:p>
    <w:p w14:paraId="7A65BBB2" w14:textId="77777777" w:rsidR="00C5695A" w:rsidRPr="00185B3B" w:rsidRDefault="00C5695A" w:rsidP="00C5695A">
      <w:pPr>
        <w:pStyle w:val="ListParagraph"/>
        <w:rPr>
          <w:rFonts w:ascii="Georgia" w:hAnsi="Georgia" w:cs="Times New Roman"/>
          <w:bCs/>
          <w:sz w:val="24"/>
          <w:szCs w:val="24"/>
        </w:rPr>
      </w:pPr>
    </w:p>
    <w:p w14:paraId="0878BE87" w14:textId="67C0B027" w:rsidR="002517AB" w:rsidRPr="00185B3B" w:rsidRDefault="00F76D0B" w:rsidP="002517AB">
      <w:pPr>
        <w:pStyle w:val="ListParagraph"/>
        <w:numPr>
          <w:ilvl w:val="0"/>
          <w:numId w:val="1"/>
        </w:numPr>
        <w:rPr>
          <w:rFonts w:ascii="Georgia" w:hAnsi="Georgia" w:cs="Times New Roman"/>
          <w:bCs/>
          <w:sz w:val="24"/>
          <w:szCs w:val="24"/>
        </w:rPr>
      </w:pPr>
      <w:r w:rsidRPr="00185B3B">
        <w:rPr>
          <w:rFonts w:ascii="Georgia" w:hAnsi="Georgia" w:cs="Times New Roman"/>
          <w:bCs/>
          <w:sz w:val="24"/>
          <w:szCs w:val="24"/>
        </w:rPr>
        <w:t xml:space="preserve"> Where </w:t>
      </w:r>
      <w:r w:rsidR="000F2B14" w:rsidRPr="00185B3B">
        <w:rPr>
          <w:rFonts w:ascii="Georgia" w:hAnsi="Georgia" w:cs="Times New Roman"/>
          <w:bCs/>
          <w:sz w:val="24"/>
          <w:szCs w:val="24"/>
        </w:rPr>
        <w:t xml:space="preserve">the criteria set by Practice Direction 46 at paragraph 2.1 are not met but the </w:t>
      </w:r>
      <w:r w:rsidR="00BA1D43" w:rsidRPr="00185B3B">
        <w:rPr>
          <w:rFonts w:ascii="Georgia" w:hAnsi="Georgia" w:cs="Times New Roman"/>
          <w:bCs/>
          <w:sz w:val="24"/>
          <w:szCs w:val="24"/>
        </w:rPr>
        <w:t>c</w:t>
      </w:r>
      <w:r w:rsidR="005B3D72" w:rsidRPr="00185B3B">
        <w:rPr>
          <w:rFonts w:ascii="Georgia" w:hAnsi="Georgia" w:cs="Times New Roman"/>
          <w:bCs/>
          <w:sz w:val="24"/>
          <w:szCs w:val="24"/>
        </w:rPr>
        <w:t>hild or</w:t>
      </w:r>
      <w:r w:rsidR="000F2B14" w:rsidRPr="00185B3B">
        <w:rPr>
          <w:rFonts w:ascii="Georgia" w:hAnsi="Georgia" w:cs="Times New Roman"/>
          <w:bCs/>
          <w:sz w:val="24"/>
          <w:szCs w:val="24"/>
        </w:rPr>
        <w:t xml:space="preserve"> protected party</w:t>
      </w:r>
      <w:r w:rsidR="005B3D72" w:rsidRPr="00185B3B">
        <w:rPr>
          <w:rFonts w:ascii="Georgia" w:hAnsi="Georgia" w:cs="Times New Roman"/>
          <w:bCs/>
          <w:sz w:val="24"/>
          <w:szCs w:val="24"/>
        </w:rPr>
        <w:t>’s representatives</w:t>
      </w:r>
      <w:r w:rsidR="000F2B14" w:rsidRPr="00185B3B">
        <w:rPr>
          <w:rFonts w:ascii="Georgia" w:hAnsi="Georgia" w:cs="Times New Roman"/>
          <w:bCs/>
          <w:sz w:val="24"/>
          <w:szCs w:val="24"/>
        </w:rPr>
        <w:t xml:space="preserve"> </w:t>
      </w:r>
      <w:r w:rsidR="007B3FAB" w:rsidRPr="00185B3B">
        <w:rPr>
          <w:rFonts w:ascii="Georgia" w:hAnsi="Georgia" w:cs="Times New Roman"/>
          <w:bCs/>
          <w:sz w:val="24"/>
          <w:szCs w:val="24"/>
        </w:rPr>
        <w:t xml:space="preserve">seek payment </w:t>
      </w:r>
      <w:r w:rsidR="000F2B14" w:rsidRPr="00185B3B">
        <w:rPr>
          <w:rFonts w:ascii="Georgia" w:hAnsi="Georgia" w:cs="Times New Roman"/>
          <w:bCs/>
          <w:sz w:val="24"/>
          <w:szCs w:val="24"/>
        </w:rPr>
        <w:t xml:space="preserve">only </w:t>
      </w:r>
      <w:r w:rsidR="007B3FAB" w:rsidRPr="00185B3B">
        <w:rPr>
          <w:rFonts w:ascii="Georgia" w:hAnsi="Georgia" w:cs="Times New Roman"/>
          <w:bCs/>
          <w:sz w:val="24"/>
          <w:szCs w:val="24"/>
        </w:rPr>
        <w:t xml:space="preserve">of </w:t>
      </w:r>
      <w:r w:rsidR="000F2B14" w:rsidRPr="00185B3B">
        <w:rPr>
          <w:rFonts w:ascii="Georgia" w:hAnsi="Georgia" w:cs="Times New Roman"/>
          <w:bCs/>
          <w:sz w:val="24"/>
          <w:szCs w:val="24"/>
        </w:rPr>
        <w:t>a CFA success fee or the</w:t>
      </w:r>
      <w:r w:rsidR="00BA1D43" w:rsidRPr="00185B3B">
        <w:rPr>
          <w:rFonts w:ascii="Georgia" w:hAnsi="Georgia" w:cs="Times New Roman"/>
          <w:bCs/>
          <w:sz w:val="24"/>
          <w:szCs w:val="24"/>
        </w:rPr>
        <w:t xml:space="preserve"> </w:t>
      </w:r>
      <w:r w:rsidR="000F2B14" w:rsidRPr="00185B3B">
        <w:rPr>
          <w:rFonts w:ascii="Georgia" w:hAnsi="Georgia" w:cs="Times New Roman"/>
          <w:bCs/>
          <w:sz w:val="24"/>
          <w:szCs w:val="24"/>
        </w:rPr>
        <w:t>balance payable under a DBA</w:t>
      </w:r>
      <w:r w:rsidR="008A35AD" w:rsidRPr="00185B3B">
        <w:rPr>
          <w:rFonts w:ascii="Georgia" w:hAnsi="Georgia" w:cs="Times New Roman"/>
          <w:bCs/>
          <w:sz w:val="24"/>
          <w:szCs w:val="24"/>
        </w:rPr>
        <w:t xml:space="preserve"> (and </w:t>
      </w:r>
      <w:r w:rsidR="00E06C29" w:rsidRPr="00185B3B">
        <w:rPr>
          <w:rFonts w:ascii="Georgia" w:hAnsi="Georgia" w:cs="Times New Roman"/>
          <w:bCs/>
          <w:sz w:val="24"/>
          <w:szCs w:val="24"/>
        </w:rPr>
        <w:t>summary assessment is not precluded by</w:t>
      </w:r>
      <w:r w:rsidR="00F36062" w:rsidRPr="00185B3B">
        <w:rPr>
          <w:rFonts w:ascii="Georgia" w:hAnsi="Georgia"/>
          <w:bCs/>
          <w:sz w:val="24"/>
          <w:szCs w:val="24"/>
        </w:rPr>
        <w:t xml:space="preserve"> </w:t>
      </w:r>
      <w:r w:rsidR="00F36062" w:rsidRPr="00185B3B">
        <w:rPr>
          <w:rFonts w:ascii="Georgia" w:hAnsi="Georgia" w:cs="Times New Roman"/>
          <w:bCs/>
          <w:sz w:val="24"/>
          <w:szCs w:val="24"/>
        </w:rPr>
        <w:t>CPR 21.12(1A))</w:t>
      </w:r>
      <w:r w:rsidR="000F2B14" w:rsidRPr="00185B3B">
        <w:rPr>
          <w:rFonts w:ascii="Georgia" w:hAnsi="Georgia" w:cs="Times New Roman"/>
          <w:bCs/>
          <w:sz w:val="24"/>
          <w:szCs w:val="24"/>
        </w:rPr>
        <w:t>,</w:t>
      </w:r>
      <w:r w:rsidR="009344E6" w:rsidRPr="00185B3B">
        <w:rPr>
          <w:rFonts w:ascii="Georgia" w:hAnsi="Georgia"/>
          <w:bCs/>
          <w:sz w:val="24"/>
          <w:szCs w:val="24"/>
        </w:rPr>
        <w:t xml:space="preserve"> </w:t>
      </w:r>
      <w:r w:rsidR="009344E6" w:rsidRPr="00185B3B">
        <w:rPr>
          <w:rFonts w:ascii="Georgia" w:hAnsi="Georgia" w:cs="Times New Roman"/>
          <w:bCs/>
          <w:sz w:val="24"/>
          <w:szCs w:val="24"/>
        </w:rPr>
        <w:t xml:space="preserve">application to the SCCO may be made under CPR 23 for </w:t>
      </w:r>
      <w:r w:rsidR="007B3FAB" w:rsidRPr="00185B3B">
        <w:rPr>
          <w:rFonts w:ascii="Georgia" w:hAnsi="Georgia" w:cs="Times New Roman"/>
          <w:bCs/>
          <w:sz w:val="24"/>
          <w:szCs w:val="24"/>
        </w:rPr>
        <w:t>a summary assessment under CPR 46.4(5)</w:t>
      </w:r>
      <w:r w:rsidR="009344E6" w:rsidRPr="00185B3B">
        <w:rPr>
          <w:rFonts w:ascii="Georgia" w:hAnsi="Georgia" w:cs="Times New Roman"/>
          <w:bCs/>
          <w:sz w:val="24"/>
          <w:szCs w:val="24"/>
        </w:rPr>
        <w:t>.</w:t>
      </w:r>
      <w:r w:rsidR="00836B9F" w:rsidRPr="00185B3B">
        <w:rPr>
          <w:rFonts w:ascii="Georgia" w:hAnsi="Georgia" w:cs="Times New Roman"/>
          <w:bCs/>
          <w:sz w:val="24"/>
          <w:szCs w:val="24"/>
        </w:rPr>
        <w:t xml:space="preserve"> Appendix 2 to this </w:t>
      </w:r>
      <w:r w:rsidR="003C6283" w:rsidRPr="00185B3B">
        <w:rPr>
          <w:rFonts w:ascii="Georgia" w:hAnsi="Georgia" w:cs="Times New Roman"/>
          <w:bCs/>
          <w:sz w:val="24"/>
          <w:szCs w:val="24"/>
        </w:rPr>
        <w:t xml:space="preserve">practice note is a </w:t>
      </w:r>
      <w:r w:rsidR="0039513B" w:rsidRPr="00185B3B">
        <w:rPr>
          <w:rFonts w:ascii="Georgia" w:hAnsi="Georgia" w:cs="Times New Roman"/>
          <w:bCs/>
          <w:sz w:val="24"/>
          <w:szCs w:val="24"/>
        </w:rPr>
        <w:t>model form of summary assessment</w:t>
      </w:r>
      <w:r w:rsidR="006C5D32" w:rsidRPr="00185B3B">
        <w:rPr>
          <w:rFonts w:ascii="Georgia" w:hAnsi="Georgia" w:cs="Times New Roman"/>
          <w:bCs/>
          <w:sz w:val="24"/>
          <w:szCs w:val="24"/>
        </w:rPr>
        <w:t xml:space="preserve"> order</w:t>
      </w:r>
      <w:r w:rsidR="00EE56AA" w:rsidRPr="00185B3B">
        <w:rPr>
          <w:rFonts w:ascii="Georgia" w:hAnsi="Georgia" w:cs="Times New Roman"/>
          <w:bCs/>
          <w:sz w:val="24"/>
          <w:szCs w:val="24"/>
        </w:rPr>
        <w:t>.</w:t>
      </w:r>
    </w:p>
    <w:p w14:paraId="6632B530" w14:textId="77777777" w:rsidR="00E47A73" w:rsidRPr="00185B3B" w:rsidRDefault="00E47A73" w:rsidP="009D50A5">
      <w:pPr>
        <w:pStyle w:val="ListParagraph"/>
        <w:ind w:left="1440"/>
        <w:rPr>
          <w:rFonts w:ascii="Georgia" w:hAnsi="Georgia" w:cs="Times New Roman"/>
          <w:bCs/>
          <w:sz w:val="24"/>
          <w:szCs w:val="24"/>
        </w:rPr>
      </w:pPr>
    </w:p>
    <w:p w14:paraId="7404A426" w14:textId="32FA229B" w:rsidR="00E47A73" w:rsidRPr="00185B3B" w:rsidRDefault="00E47A73" w:rsidP="002517AB">
      <w:pPr>
        <w:pStyle w:val="ListParagraph"/>
        <w:numPr>
          <w:ilvl w:val="0"/>
          <w:numId w:val="1"/>
        </w:numPr>
        <w:rPr>
          <w:rFonts w:ascii="Georgia" w:hAnsi="Georgia" w:cs="Times New Roman"/>
          <w:bCs/>
          <w:sz w:val="24"/>
          <w:szCs w:val="24"/>
        </w:rPr>
      </w:pPr>
      <w:r w:rsidRPr="00185B3B">
        <w:rPr>
          <w:rFonts w:ascii="Georgia" w:hAnsi="Georgia" w:cs="Times New Roman"/>
          <w:bCs/>
          <w:sz w:val="24"/>
          <w:szCs w:val="24"/>
        </w:rPr>
        <w:t xml:space="preserve">Applications for orders that the court “approves” or “certifies” the payment of costs by a child or protected party to their legal representatives are unlikely to be appropriate. If the legal representatives wish to dispense with detailed assessment on one or more of the grounds set out in paragraph 2.1 of Practice Direction 47 (other than waiver of any further claim to costs) they should make an application specifying the grounds relied on. The application </w:t>
      </w:r>
      <w:r w:rsidR="0040601B" w:rsidRPr="00185B3B">
        <w:rPr>
          <w:rFonts w:ascii="Georgia" w:hAnsi="Georgia" w:cs="Times New Roman"/>
          <w:bCs/>
          <w:sz w:val="24"/>
          <w:szCs w:val="24"/>
        </w:rPr>
        <w:t>must</w:t>
      </w:r>
      <w:r w:rsidRPr="00185B3B">
        <w:rPr>
          <w:rFonts w:ascii="Georgia" w:hAnsi="Georgia" w:cs="Times New Roman"/>
          <w:bCs/>
          <w:sz w:val="24"/>
          <w:szCs w:val="24"/>
        </w:rPr>
        <w:t xml:space="preserve"> be supported by evidence.</w:t>
      </w:r>
    </w:p>
    <w:p w14:paraId="410E73B1" w14:textId="77777777" w:rsidR="004D2411" w:rsidRPr="00185B3B" w:rsidRDefault="004D2411" w:rsidP="004D2411">
      <w:pPr>
        <w:pStyle w:val="ListParagraph"/>
        <w:ind w:left="1440"/>
        <w:rPr>
          <w:rFonts w:ascii="Georgia" w:hAnsi="Georgia" w:cs="Times New Roman"/>
          <w:bCs/>
          <w:sz w:val="24"/>
          <w:szCs w:val="24"/>
        </w:rPr>
      </w:pPr>
    </w:p>
    <w:p w14:paraId="582BD773" w14:textId="15C1749F" w:rsidR="000A76C1" w:rsidRPr="00185B3B" w:rsidRDefault="006E2295" w:rsidP="006E2295">
      <w:pPr>
        <w:pStyle w:val="ListParagraph"/>
        <w:numPr>
          <w:ilvl w:val="0"/>
          <w:numId w:val="1"/>
        </w:numPr>
        <w:rPr>
          <w:rFonts w:ascii="Georgia" w:hAnsi="Georgia" w:cs="Times New Roman"/>
          <w:bCs/>
          <w:sz w:val="24"/>
          <w:szCs w:val="24"/>
        </w:rPr>
      </w:pPr>
      <w:r w:rsidRPr="00185B3B">
        <w:rPr>
          <w:rFonts w:ascii="Georgia" w:hAnsi="Georgia" w:cs="Times New Roman"/>
          <w:bCs/>
          <w:sz w:val="24"/>
          <w:szCs w:val="24"/>
        </w:rPr>
        <w:t>Otherwise</w:t>
      </w:r>
      <w:r w:rsidR="000A76C1" w:rsidRPr="00185B3B">
        <w:rPr>
          <w:rFonts w:ascii="Georgia" w:hAnsi="Georgia" w:cs="Times New Roman"/>
          <w:bCs/>
          <w:sz w:val="24"/>
          <w:szCs w:val="24"/>
        </w:rPr>
        <w:t xml:space="preserve"> </w:t>
      </w:r>
      <w:r w:rsidRPr="00185B3B">
        <w:rPr>
          <w:rFonts w:ascii="Georgia" w:hAnsi="Georgia" w:cs="Times New Roman"/>
          <w:bCs/>
          <w:sz w:val="24"/>
          <w:szCs w:val="24"/>
        </w:rPr>
        <w:t xml:space="preserve">a </w:t>
      </w:r>
      <w:r w:rsidR="000A76C1" w:rsidRPr="00185B3B">
        <w:rPr>
          <w:rFonts w:ascii="Georgia" w:hAnsi="Georgia" w:cs="Times New Roman"/>
          <w:bCs/>
          <w:sz w:val="24"/>
          <w:szCs w:val="24"/>
        </w:rPr>
        <w:t>request for a detailed assessment hearing</w:t>
      </w:r>
      <w:r w:rsidR="001E5889" w:rsidRPr="00185B3B">
        <w:rPr>
          <w:rFonts w:ascii="Georgia" w:hAnsi="Georgia" w:cs="Times New Roman"/>
          <w:bCs/>
          <w:sz w:val="24"/>
          <w:szCs w:val="24"/>
        </w:rPr>
        <w:t xml:space="preserve"> must </w:t>
      </w:r>
      <w:r w:rsidR="000A76C1" w:rsidRPr="00185B3B">
        <w:rPr>
          <w:rFonts w:ascii="Georgia" w:hAnsi="Georgia" w:cs="Times New Roman"/>
          <w:bCs/>
          <w:sz w:val="24"/>
          <w:szCs w:val="24"/>
        </w:rPr>
        <w:t>be filed in form N258 and a hearing fee paid by reference to Schedule 1, paragraph 5.2 of the Civil Proceedings Fees Order 2008.</w:t>
      </w:r>
    </w:p>
    <w:p w14:paraId="3CCA7CED" w14:textId="3F27540F" w:rsidR="00DE25B1" w:rsidRPr="00185B3B" w:rsidRDefault="00DE25B1" w:rsidP="00DE25B1">
      <w:pPr>
        <w:pStyle w:val="ListParagraph"/>
        <w:ind w:left="1440"/>
        <w:rPr>
          <w:rFonts w:ascii="Georgia" w:hAnsi="Georgia" w:cs="Times New Roman"/>
          <w:bCs/>
          <w:sz w:val="24"/>
          <w:szCs w:val="24"/>
        </w:rPr>
      </w:pPr>
    </w:p>
    <w:p w14:paraId="0C0C8487" w14:textId="658251B1" w:rsidR="00992E75" w:rsidRPr="00185B3B" w:rsidRDefault="00DE25B1" w:rsidP="000A76C1">
      <w:pPr>
        <w:pStyle w:val="ListParagraph"/>
        <w:numPr>
          <w:ilvl w:val="0"/>
          <w:numId w:val="1"/>
        </w:numPr>
        <w:rPr>
          <w:rFonts w:ascii="Georgia" w:hAnsi="Georgia" w:cs="Times New Roman"/>
          <w:bCs/>
          <w:sz w:val="24"/>
          <w:szCs w:val="24"/>
        </w:rPr>
      </w:pPr>
      <w:r w:rsidRPr="00185B3B">
        <w:rPr>
          <w:rFonts w:ascii="Georgia" w:hAnsi="Georgia" w:cs="Times New Roman"/>
          <w:bCs/>
          <w:sz w:val="24"/>
          <w:szCs w:val="24"/>
        </w:rPr>
        <w:t xml:space="preserve">It will not </w:t>
      </w:r>
      <w:r w:rsidR="00C1637E" w:rsidRPr="00185B3B">
        <w:rPr>
          <w:rFonts w:ascii="Georgia" w:hAnsi="Georgia" w:cs="Times New Roman"/>
          <w:bCs/>
          <w:sz w:val="24"/>
          <w:szCs w:val="24"/>
        </w:rPr>
        <w:t xml:space="preserve">normally </w:t>
      </w:r>
      <w:r w:rsidRPr="00185B3B">
        <w:rPr>
          <w:rFonts w:ascii="Georgia" w:hAnsi="Georgia" w:cs="Times New Roman"/>
          <w:bCs/>
          <w:sz w:val="24"/>
          <w:szCs w:val="24"/>
        </w:rPr>
        <w:t>be necessary for the paying party to attend the</w:t>
      </w:r>
      <w:r w:rsidR="00380ECB" w:rsidRPr="00185B3B">
        <w:rPr>
          <w:rFonts w:ascii="Georgia" w:hAnsi="Georgia" w:cs="Times New Roman"/>
          <w:bCs/>
          <w:sz w:val="24"/>
          <w:szCs w:val="24"/>
        </w:rPr>
        <w:t xml:space="preserve"> detailed assessment </w:t>
      </w:r>
      <w:r w:rsidRPr="00185B3B">
        <w:rPr>
          <w:rFonts w:ascii="Georgia" w:hAnsi="Georgia" w:cs="Times New Roman"/>
          <w:bCs/>
          <w:sz w:val="24"/>
          <w:szCs w:val="24"/>
        </w:rPr>
        <w:t>hearing</w:t>
      </w:r>
      <w:r w:rsidR="00470D60" w:rsidRPr="00185B3B">
        <w:rPr>
          <w:rFonts w:ascii="Georgia" w:hAnsi="Georgia" w:cs="Times New Roman"/>
          <w:bCs/>
          <w:sz w:val="24"/>
          <w:szCs w:val="24"/>
        </w:rPr>
        <w:t xml:space="preserve">, because the </w:t>
      </w:r>
      <w:r w:rsidR="00B97762" w:rsidRPr="00185B3B">
        <w:rPr>
          <w:rFonts w:ascii="Georgia" w:hAnsi="Georgia" w:cs="Times New Roman"/>
          <w:bCs/>
          <w:sz w:val="24"/>
          <w:szCs w:val="24"/>
        </w:rPr>
        <w:t xml:space="preserve">receiving </w:t>
      </w:r>
      <w:r w:rsidR="00470D60" w:rsidRPr="00185B3B">
        <w:rPr>
          <w:rFonts w:ascii="Georgia" w:hAnsi="Georgia" w:cs="Times New Roman"/>
          <w:bCs/>
          <w:sz w:val="24"/>
          <w:szCs w:val="24"/>
        </w:rPr>
        <w:t xml:space="preserve">party’s costs will </w:t>
      </w:r>
      <w:r w:rsidR="005D5575" w:rsidRPr="00185B3B">
        <w:rPr>
          <w:rFonts w:ascii="Georgia" w:hAnsi="Georgia" w:cs="Times New Roman"/>
          <w:bCs/>
          <w:sz w:val="24"/>
          <w:szCs w:val="24"/>
        </w:rPr>
        <w:t xml:space="preserve">usually </w:t>
      </w:r>
      <w:r w:rsidR="00380ECB" w:rsidRPr="00185B3B">
        <w:rPr>
          <w:rFonts w:ascii="Georgia" w:hAnsi="Georgia" w:cs="Times New Roman"/>
          <w:bCs/>
          <w:sz w:val="24"/>
          <w:szCs w:val="24"/>
        </w:rPr>
        <w:t xml:space="preserve">be </w:t>
      </w:r>
      <w:r w:rsidR="00470D60" w:rsidRPr="00185B3B">
        <w:rPr>
          <w:rFonts w:ascii="Georgia" w:hAnsi="Georgia" w:cs="Times New Roman"/>
          <w:bCs/>
          <w:sz w:val="24"/>
          <w:szCs w:val="24"/>
        </w:rPr>
        <w:t>assessed</w:t>
      </w:r>
      <w:r w:rsidR="00992E75" w:rsidRPr="00185B3B">
        <w:rPr>
          <w:rFonts w:ascii="Georgia" w:hAnsi="Georgia" w:cs="Times New Roman"/>
          <w:bCs/>
          <w:sz w:val="24"/>
          <w:szCs w:val="24"/>
        </w:rPr>
        <w:t xml:space="preserve"> at the agreed amount</w:t>
      </w:r>
      <w:r w:rsidR="00380ECB" w:rsidRPr="00185B3B">
        <w:rPr>
          <w:rFonts w:ascii="Georgia" w:hAnsi="Georgia" w:cs="Times New Roman"/>
          <w:bCs/>
          <w:sz w:val="24"/>
          <w:szCs w:val="24"/>
        </w:rPr>
        <w:t>.</w:t>
      </w:r>
      <w:r w:rsidR="00992E75" w:rsidRPr="00185B3B">
        <w:rPr>
          <w:rFonts w:ascii="Georgia" w:hAnsi="Georgia" w:cs="Times New Roman"/>
          <w:bCs/>
          <w:sz w:val="24"/>
          <w:szCs w:val="24"/>
        </w:rPr>
        <w:t xml:space="preserve"> The court’s concern will be to assess </w:t>
      </w:r>
      <w:r w:rsidR="00E52B08" w:rsidRPr="00185B3B">
        <w:rPr>
          <w:rFonts w:ascii="Georgia" w:hAnsi="Georgia" w:cs="Times New Roman"/>
          <w:bCs/>
          <w:sz w:val="24"/>
          <w:szCs w:val="24"/>
        </w:rPr>
        <w:t>the</w:t>
      </w:r>
      <w:r w:rsidR="00992E75" w:rsidRPr="00185B3B">
        <w:rPr>
          <w:rFonts w:ascii="Georgia" w:hAnsi="Georgia" w:cs="Times New Roman"/>
          <w:bCs/>
          <w:sz w:val="24"/>
          <w:szCs w:val="24"/>
        </w:rPr>
        <w:t xml:space="preserve"> </w:t>
      </w:r>
      <w:r w:rsidR="00EF2804" w:rsidRPr="00185B3B">
        <w:rPr>
          <w:rFonts w:ascii="Georgia" w:hAnsi="Georgia" w:cs="Times New Roman"/>
          <w:bCs/>
          <w:sz w:val="24"/>
          <w:szCs w:val="24"/>
        </w:rPr>
        <w:t xml:space="preserve">additional </w:t>
      </w:r>
      <w:r w:rsidR="00992E75" w:rsidRPr="00185B3B">
        <w:rPr>
          <w:rFonts w:ascii="Georgia" w:hAnsi="Georgia" w:cs="Times New Roman"/>
          <w:bCs/>
          <w:sz w:val="24"/>
          <w:szCs w:val="24"/>
        </w:rPr>
        <w:t>costs and disbursements claimed against the child or protected party.</w:t>
      </w:r>
    </w:p>
    <w:p w14:paraId="09D80CCD" w14:textId="77777777" w:rsidR="00992E75" w:rsidRPr="00185B3B" w:rsidRDefault="00992E75" w:rsidP="00992E75">
      <w:pPr>
        <w:pStyle w:val="ListParagraph"/>
        <w:ind w:left="1440"/>
        <w:rPr>
          <w:rFonts w:ascii="Georgia" w:hAnsi="Georgia" w:cs="Times New Roman"/>
          <w:bCs/>
          <w:sz w:val="24"/>
          <w:szCs w:val="24"/>
        </w:rPr>
      </w:pPr>
    </w:p>
    <w:p w14:paraId="6FD2662C" w14:textId="62792FE8" w:rsidR="001E5889" w:rsidRPr="00185B3B" w:rsidRDefault="00992E75" w:rsidP="002133E3">
      <w:pPr>
        <w:pStyle w:val="ListParagraph"/>
        <w:numPr>
          <w:ilvl w:val="0"/>
          <w:numId w:val="1"/>
        </w:numPr>
        <w:rPr>
          <w:rFonts w:ascii="Georgia" w:hAnsi="Georgia" w:cs="Times New Roman"/>
          <w:bCs/>
          <w:sz w:val="24"/>
          <w:szCs w:val="24"/>
        </w:rPr>
      </w:pPr>
      <w:r w:rsidRPr="00185B3B">
        <w:rPr>
          <w:rFonts w:ascii="Georgia" w:hAnsi="Georgia" w:cs="Times New Roman"/>
          <w:bCs/>
          <w:sz w:val="24"/>
          <w:szCs w:val="24"/>
        </w:rPr>
        <w:t xml:space="preserve">Accordingly, on </w:t>
      </w:r>
      <w:r w:rsidR="00DE25B1" w:rsidRPr="00185B3B">
        <w:rPr>
          <w:rFonts w:ascii="Georgia" w:hAnsi="Georgia" w:cs="Times New Roman"/>
          <w:bCs/>
          <w:sz w:val="24"/>
          <w:szCs w:val="24"/>
        </w:rPr>
        <w:t>filing form N258, the legal representative should notify the court that costs have been agreed with the paying party</w:t>
      </w:r>
      <w:r w:rsidR="00A354D6" w:rsidRPr="00185B3B">
        <w:rPr>
          <w:rFonts w:ascii="Georgia" w:hAnsi="Georgia" w:cs="Times New Roman"/>
          <w:bCs/>
          <w:sz w:val="24"/>
          <w:szCs w:val="24"/>
        </w:rPr>
        <w:t xml:space="preserve"> and</w:t>
      </w:r>
      <w:r w:rsidR="00893BF3" w:rsidRPr="00185B3B">
        <w:rPr>
          <w:rFonts w:ascii="Georgia" w:hAnsi="Georgia" w:cs="Times New Roman"/>
          <w:bCs/>
          <w:sz w:val="24"/>
          <w:szCs w:val="24"/>
        </w:rPr>
        <w:t xml:space="preserve"> </w:t>
      </w:r>
      <w:r w:rsidR="00DE25B1" w:rsidRPr="00185B3B">
        <w:rPr>
          <w:rFonts w:ascii="Georgia" w:hAnsi="Georgia" w:cs="Times New Roman"/>
          <w:bCs/>
          <w:sz w:val="24"/>
          <w:szCs w:val="24"/>
        </w:rPr>
        <w:t xml:space="preserve">that the purpose of the hearing will be to </w:t>
      </w:r>
      <w:r w:rsidR="00464371" w:rsidRPr="00185B3B">
        <w:rPr>
          <w:rFonts w:ascii="Georgia" w:hAnsi="Georgia" w:cs="Times New Roman"/>
          <w:bCs/>
          <w:sz w:val="24"/>
          <w:szCs w:val="24"/>
        </w:rPr>
        <w:t>assess the</w:t>
      </w:r>
      <w:r w:rsidR="00DE25B1" w:rsidRPr="00185B3B">
        <w:rPr>
          <w:rFonts w:ascii="Georgia" w:hAnsi="Georgia" w:cs="Times New Roman"/>
          <w:bCs/>
          <w:sz w:val="24"/>
          <w:szCs w:val="24"/>
        </w:rPr>
        <w:t xml:space="preserve"> costs and/or disbursements</w:t>
      </w:r>
      <w:r w:rsidR="00DA2719" w:rsidRPr="00185B3B">
        <w:rPr>
          <w:rFonts w:ascii="Georgia" w:hAnsi="Georgia" w:cs="Times New Roman"/>
          <w:bCs/>
          <w:sz w:val="24"/>
          <w:szCs w:val="24"/>
        </w:rPr>
        <w:t xml:space="preserve"> sought by </w:t>
      </w:r>
      <w:r w:rsidR="00DE25B1" w:rsidRPr="00185B3B">
        <w:rPr>
          <w:rFonts w:ascii="Georgia" w:hAnsi="Georgia" w:cs="Times New Roman"/>
          <w:bCs/>
          <w:sz w:val="24"/>
          <w:szCs w:val="24"/>
        </w:rPr>
        <w:t xml:space="preserve">the </w:t>
      </w:r>
      <w:r w:rsidR="00A354D6" w:rsidRPr="00185B3B">
        <w:rPr>
          <w:rFonts w:ascii="Georgia" w:hAnsi="Georgia" w:cs="Times New Roman"/>
          <w:bCs/>
          <w:sz w:val="24"/>
          <w:szCs w:val="24"/>
        </w:rPr>
        <w:t xml:space="preserve">child or protected party’s </w:t>
      </w:r>
      <w:r w:rsidR="00DE25B1" w:rsidRPr="00185B3B">
        <w:rPr>
          <w:rFonts w:ascii="Georgia" w:hAnsi="Georgia" w:cs="Times New Roman"/>
          <w:bCs/>
          <w:sz w:val="24"/>
          <w:szCs w:val="24"/>
        </w:rPr>
        <w:t>legal representatives</w:t>
      </w:r>
      <w:r w:rsidR="00EB6784" w:rsidRPr="00185B3B">
        <w:rPr>
          <w:rFonts w:ascii="Georgia" w:hAnsi="Georgia" w:cs="Times New Roman"/>
          <w:bCs/>
          <w:sz w:val="24"/>
          <w:szCs w:val="24"/>
        </w:rPr>
        <w:t>,</w:t>
      </w:r>
      <w:r w:rsidR="00893BF3" w:rsidRPr="00185B3B">
        <w:rPr>
          <w:rFonts w:ascii="Georgia" w:hAnsi="Georgia" w:cs="Times New Roman"/>
          <w:bCs/>
          <w:sz w:val="24"/>
          <w:szCs w:val="24"/>
        </w:rPr>
        <w:t xml:space="preserve"> </w:t>
      </w:r>
      <w:r w:rsidR="00DE25B1" w:rsidRPr="00185B3B">
        <w:rPr>
          <w:rFonts w:ascii="Georgia" w:hAnsi="Georgia" w:cs="Times New Roman"/>
          <w:bCs/>
          <w:sz w:val="24"/>
          <w:szCs w:val="24"/>
        </w:rPr>
        <w:t xml:space="preserve">and </w:t>
      </w:r>
      <w:r w:rsidR="00A354D6" w:rsidRPr="00185B3B">
        <w:rPr>
          <w:rFonts w:ascii="Georgia" w:hAnsi="Georgia" w:cs="Times New Roman"/>
          <w:bCs/>
          <w:sz w:val="24"/>
          <w:szCs w:val="24"/>
        </w:rPr>
        <w:t xml:space="preserve">should </w:t>
      </w:r>
      <w:r w:rsidR="00DE25B1" w:rsidRPr="00185B3B">
        <w:rPr>
          <w:rFonts w:ascii="Georgia" w:hAnsi="Georgia" w:cs="Times New Roman"/>
          <w:bCs/>
          <w:sz w:val="24"/>
          <w:szCs w:val="24"/>
        </w:rPr>
        <w:lastRenderedPageBreak/>
        <w:t>provide a time estimate</w:t>
      </w:r>
      <w:r w:rsidR="00FE718B" w:rsidRPr="00185B3B">
        <w:rPr>
          <w:rFonts w:ascii="Georgia" w:hAnsi="Georgia" w:cs="Times New Roman"/>
          <w:bCs/>
          <w:sz w:val="24"/>
          <w:szCs w:val="24"/>
        </w:rPr>
        <w:t xml:space="preserve"> suitable for </w:t>
      </w:r>
      <w:r w:rsidR="00464371" w:rsidRPr="00185B3B">
        <w:rPr>
          <w:rFonts w:ascii="Georgia" w:hAnsi="Georgia" w:cs="Times New Roman"/>
          <w:bCs/>
          <w:sz w:val="24"/>
          <w:szCs w:val="24"/>
        </w:rPr>
        <w:t>such a</w:t>
      </w:r>
      <w:r w:rsidR="00FE718B" w:rsidRPr="00185B3B">
        <w:rPr>
          <w:rFonts w:ascii="Georgia" w:hAnsi="Georgia" w:cs="Times New Roman"/>
          <w:bCs/>
          <w:sz w:val="24"/>
          <w:szCs w:val="24"/>
        </w:rPr>
        <w:t xml:space="preserve"> hearing</w:t>
      </w:r>
      <w:r w:rsidR="00DE25B1" w:rsidRPr="00185B3B">
        <w:rPr>
          <w:rFonts w:ascii="Georgia" w:hAnsi="Georgia" w:cs="Times New Roman"/>
          <w:bCs/>
          <w:sz w:val="24"/>
          <w:szCs w:val="24"/>
        </w:rPr>
        <w:t>.</w:t>
      </w:r>
      <w:r w:rsidR="002133E3" w:rsidRPr="00185B3B">
        <w:rPr>
          <w:rFonts w:ascii="Georgia" w:hAnsi="Georgia" w:cs="Times New Roman"/>
          <w:bCs/>
          <w:sz w:val="24"/>
          <w:szCs w:val="24"/>
        </w:rPr>
        <w:t xml:space="preserve"> </w:t>
      </w:r>
      <w:r w:rsidR="001E5889" w:rsidRPr="00185B3B">
        <w:rPr>
          <w:rFonts w:ascii="Georgia" w:hAnsi="Georgia" w:cs="Times New Roman"/>
          <w:bCs/>
          <w:sz w:val="24"/>
          <w:szCs w:val="24"/>
        </w:rPr>
        <w:t xml:space="preserve">Appendix </w:t>
      </w:r>
      <w:r w:rsidR="00720BCE" w:rsidRPr="00185B3B">
        <w:rPr>
          <w:rFonts w:ascii="Georgia" w:hAnsi="Georgia" w:cs="Times New Roman"/>
          <w:bCs/>
          <w:sz w:val="24"/>
          <w:szCs w:val="24"/>
        </w:rPr>
        <w:t>3</w:t>
      </w:r>
      <w:r w:rsidR="001E5889" w:rsidRPr="00185B3B">
        <w:rPr>
          <w:rFonts w:ascii="Georgia" w:hAnsi="Georgia" w:cs="Times New Roman"/>
          <w:bCs/>
          <w:sz w:val="24"/>
          <w:szCs w:val="24"/>
        </w:rPr>
        <w:t xml:space="preserve"> to this practice note is a model form of directions for the</w:t>
      </w:r>
      <w:r w:rsidR="00FE718B" w:rsidRPr="00185B3B">
        <w:rPr>
          <w:rFonts w:ascii="Georgia" w:hAnsi="Georgia" w:cs="Times New Roman"/>
          <w:bCs/>
          <w:sz w:val="24"/>
          <w:szCs w:val="24"/>
        </w:rPr>
        <w:t xml:space="preserve"> </w:t>
      </w:r>
      <w:r w:rsidR="001E5889" w:rsidRPr="00185B3B">
        <w:rPr>
          <w:rFonts w:ascii="Georgia" w:hAnsi="Georgia" w:cs="Times New Roman"/>
          <w:bCs/>
          <w:sz w:val="24"/>
          <w:szCs w:val="24"/>
        </w:rPr>
        <w:t>hearing</w:t>
      </w:r>
      <w:r w:rsidR="00720BCE" w:rsidRPr="00185B3B">
        <w:rPr>
          <w:rFonts w:ascii="Georgia" w:hAnsi="Georgia" w:cs="Times New Roman"/>
          <w:bCs/>
          <w:sz w:val="24"/>
          <w:szCs w:val="24"/>
        </w:rPr>
        <w:t>.</w:t>
      </w:r>
    </w:p>
    <w:p w14:paraId="17F4B588" w14:textId="21E4F2BB" w:rsidR="001E5889" w:rsidRPr="00185B3B" w:rsidRDefault="001E5889" w:rsidP="001E5889">
      <w:pPr>
        <w:pStyle w:val="ListParagraph"/>
        <w:ind w:left="1440"/>
        <w:rPr>
          <w:rFonts w:ascii="Georgia" w:hAnsi="Georgia" w:cs="Times New Roman"/>
          <w:bCs/>
          <w:sz w:val="24"/>
          <w:szCs w:val="24"/>
        </w:rPr>
      </w:pPr>
    </w:p>
    <w:p w14:paraId="18722079" w14:textId="408B20AA" w:rsidR="001E5889" w:rsidRPr="00185B3B" w:rsidRDefault="001E5889" w:rsidP="001E5889">
      <w:pPr>
        <w:pStyle w:val="ListParagraph"/>
        <w:numPr>
          <w:ilvl w:val="0"/>
          <w:numId w:val="1"/>
        </w:numPr>
        <w:rPr>
          <w:rFonts w:ascii="Georgia" w:hAnsi="Georgia" w:cs="Times New Roman"/>
          <w:bCs/>
          <w:sz w:val="24"/>
          <w:szCs w:val="24"/>
        </w:rPr>
      </w:pPr>
      <w:r w:rsidRPr="00185B3B">
        <w:rPr>
          <w:rFonts w:ascii="Georgia" w:hAnsi="Georgia" w:cs="Times New Roman"/>
          <w:bCs/>
          <w:sz w:val="24"/>
          <w:szCs w:val="24"/>
        </w:rPr>
        <w:t xml:space="preserve">The assessing judge is likely to take </w:t>
      </w:r>
      <w:r w:rsidR="00773E07" w:rsidRPr="00185B3B">
        <w:rPr>
          <w:rFonts w:ascii="Georgia" w:hAnsi="Georgia" w:cs="Times New Roman"/>
          <w:bCs/>
          <w:sz w:val="24"/>
          <w:szCs w:val="24"/>
        </w:rPr>
        <w:t>as a starting point</w:t>
      </w:r>
      <w:r w:rsidRPr="00185B3B">
        <w:rPr>
          <w:rFonts w:ascii="Georgia" w:hAnsi="Georgia" w:cs="Times New Roman"/>
          <w:bCs/>
          <w:sz w:val="24"/>
          <w:szCs w:val="24"/>
        </w:rPr>
        <w:t xml:space="preserve"> that </w:t>
      </w:r>
      <w:r w:rsidR="00897761" w:rsidRPr="00185B3B">
        <w:rPr>
          <w:rFonts w:ascii="Georgia" w:hAnsi="Georgia" w:cs="Times New Roman"/>
          <w:bCs/>
          <w:sz w:val="24"/>
          <w:szCs w:val="24"/>
        </w:rPr>
        <w:t xml:space="preserve">the </w:t>
      </w:r>
      <w:r w:rsidR="000F0EB0" w:rsidRPr="00185B3B">
        <w:rPr>
          <w:rFonts w:ascii="Georgia" w:hAnsi="Georgia" w:cs="Times New Roman"/>
          <w:bCs/>
          <w:sz w:val="24"/>
          <w:szCs w:val="24"/>
        </w:rPr>
        <w:t xml:space="preserve">hearing has been arranged </w:t>
      </w:r>
      <w:r w:rsidR="00897761" w:rsidRPr="00185B3B">
        <w:rPr>
          <w:rFonts w:ascii="Georgia" w:hAnsi="Georgia" w:cs="Times New Roman"/>
          <w:bCs/>
          <w:sz w:val="24"/>
          <w:szCs w:val="24"/>
        </w:rPr>
        <w:t xml:space="preserve">for the benefit of the legal representatives and that </w:t>
      </w:r>
      <w:r w:rsidRPr="00185B3B">
        <w:rPr>
          <w:rFonts w:ascii="Georgia" w:hAnsi="Georgia" w:cs="Times New Roman"/>
          <w:bCs/>
          <w:sz w:val="24"/>
          <w:szCs w:val="24"/>
        </w:rPr>
        <w:t>it is not incumbent upon</w:t>
      </w:r>
      <w:r w:rsidR="00897761" w:rsidRPr="00185B3B">
        <w:rPr>
          <w:rFonts w:ascii="Georgia" w:hAnsi="Georgia" w:cs="Times New Roman"/>
          <w:bCs/>
          <w:sz w:val="24"/>
          <w:szCs w:val="24"/>
        </w:rPr>
        <w:t xml:space="preserve"> the </w:t>
      </w:r>
      <w:r w:rsidRPr="00185B3B">
        <w:rPr>
          <w:rFonts w:ascii="Georgia" w:hAnsi="Georgia" w:cs="Times New Roman"/>
          <w:bCs/>
          <w:sz w:val="24"/>
          <w:szCs w:val="24"/>
        </w:rPr>
        <w:t xml:space="preserve">child or protected party to bear the </w:t>
      </w:r>
      <w:r w:rsidR="000F0EB0" w:rsidRPr="00185B3B">
        <w:rPr>
          <w:rFonts w:ascii="Georgia" w:hAnsi="Georgia" w:cs="Times New Roman"/>
          <w:bCs/>
          <w:sz w:val="24"/>
          <w:szCs w:val="24"/>
        </w:rPr>
        <w:t xml:space="preserve">attendant </w:t>
      </w:r>
      <w:r w:rsidRPr="00185B3B">
        <w:rPr>
          <w:rFonts w:ascii="Georgia" w:hAnsi="Georgia" w:cs="Times New Roman"/>
          <w:bCs/>
          <w:sz w:val="24"/>
          <w:szCs w:val="24"/>
        </w:rPr>
        <w:t>costs</w:t>
      </w:r>
      <w:r w:rsidR="00897761" w:rsidRPr="00185B3B">
        <w:rPr>
          <w:rFonts w:ascii="Georgia" w:hAnsi="Georgia" w:cs="Times New Roman"/>
          <w:bCs/>
          <w:sz w:val="24"/>
          <w:szCs w:val="24"/>
        </w:rPr>
        <w:t>.</w:t>
      </w:r>
      <w:r w:rsidR="003B17E2" w:rsidRPr="00185B3B">
        <w:rPr>
          <w:rFonts w:ascii="Georgia" w:hAnsi="Georgia" w:cs="Times New Roman"/>
          <w:bCs/>
          <w:sz w:val="24"/>
          <w:szCs w:val="24"/>
        </w:rPr>
        <w:t xml:space="preserve"> </w:t>
      </w:r>
    </w:p>
    <w:p w14:paraId="3471032F" w14:textId="77777777" w:rsidR="00FC6BA4" w:rsidRPr="00185B3B" w:rsidRDefault="00FC6BA4" w:rsidP="00EE1576">
      <w:pPr>
        <w:ind w:left="0"/>
        <w:rPr>
          <w:rFonts w:ascii="Georgia" w:hAnsi="Georgia" w:cs="Times New Roman"/>
          <w:bCs/>
          <w:sz w:val="24"/>
          <w:szCs w:val="24"/>
        </w:rPr>
      </w:pPr>
    </w:p>
    <w:p w14:paraId="6740BEFB" w14:textId="533DB755" w:rsidR="001E5889" w:rsidRPr="00185B3B" w:rsidRDefault="001E5889" w:rsidP="000A76C1">
      <w:pPr>
        <w:pStyle w:val="ListParagraph"/>
        <w:numPr>
          <w:ilvl w:val="0"/>
          <w:numId w:val="1"/>
        </w:numPr>
        <w:rPr>
          <w:rFonts w:ascii="Georgia" w:hAnsi="Georgia" w:cs="Times New Roman"/>
          <w:bCs/>
          <w:sz w:val="24"/>
          <w:szCs w:val="24"/>
        </w:rPr>
      </w:pPr>
      <w:r w:rsidRPr="00185B3B">
        <w:rPr>
          <w:rFonts w:ascii="Georgia" w:hAnsi="Georgia" w:cs="Times New Roman"/>
          <w:bCs/>
          <w:sz w:val="24"/>
          <w:szCs w:val="24"/>
        </w:rPr>
        <w:t>For that reason, unless the child or protected party’s litigation friend or Court of Protection deputy takes issue with the costs sought by the legal representatives and participates in the detailed assessment of those costs, the</w:t>
      </w:r>
      <w:r w:rsidR="00992327" w:rsidRPr="00185B3B">
        <w:rPr>
          <w:rFonts w:ascii="Georgia" w:hAnsi="Georgia" w:cs="Times New Roman"/>
          <w:bCs/>
          <w:sz w:val="24"/>
          <w:szCs w:val="24"/>
        </w:rPr>
        <w:t xml:space="preserve"> court is likely to make </w:t>
      </w:r>
      <w:r w:rsidRPr="00185B3B">
        <w:rPr>
          <w:rFonts w:ascii="Georgia" w:hAnsi="Georgia" w:cs="Times New Roman"/>
          <w:bCs/>
          <w:sz w:val="24"/>
          <w:szCs w:val="24"/>
        </w:rPr>
        <w:t>no order as to the costs of the detailed assessment process</w:t>
      </w:r>
      <w:r w:rsidR="00DE25B1" w:rsidRPr="00185B3B">
        <w:rPr>
          <w:rFonts w:ascii="Georgia" w:hAnsi="Georgia" w:cs="Times New Roman"/>
          <w:bCs/>
          <w:sz w:val="24"/>
          <w:szCs w:val="24"/>
        </w:rPr>
        <w:t xml:space="preserve"> beyond any figure agreed with the paying party</w:t>
      </w:r>
      <w:r w:rsidRPr="00185B3B">
        <w:rPr>
          <w:rFonts w:ascii="Georgia" w:hAnsi="Georgia" w:cs="Times New Roman"/>
          <w:bCs/>
          <w:sz w:val="24"/>
          <w:szCs w:val="24"/>
        </w:rPr>
        <w:t>.</w:t>
      </w:r>
      <w:r w:rsidR="001270FD" w:rsidRPr="00185B3B">
        <w:rPr>
          <w:rFonts w:ascii="Georgia" w:hAnsi="Georgia" w:cs="Times New Roman"/>
          <w:bCs/>
          <w:sz w:val="24"/>
          <w:szCs w:val="24"/>
        </w:rPr>
        <w:t xml:space="preserve">  </w:t>
      </w:r>
    </w:p>
    <w:p w14:paraId="0E47DFDF" w14:textId="76642994" w:rsidR="00822032" w:rsidRPr="00185B3B" w:rsidRDefault="00822032" w:rsidP="005006A5">
      <w:pPr>
        <w:pStyle w:val="ListParagraph"/>
        <w:ind w:left="1440"/>
        <w:rPr>
          <w:rFonts w:ascii="Georgia" w:hAnsi="Georgia" w:cs="Times New Roman"/>
          <w:bCs/>
          <w:sz w:val="24"/>
          <w:szCs w:val="24"/>
        </w:rPr>
      </w:pPr>
    </w:p>
    <w:p w14:paraId="7B9BFC1D" w14:textId="77D69B15" w:rsidR="00822032" w:rsidRPr="00185B3B" w:rsidRDefault="005006A5" w:rsidP="000A76C1">
      <w:pPr>
        <w:pStyle w:val="ListParagraph"/>
        <w:numPr>
          <w:ilvl w:val="0"/>
          <w:numId w:val="1"/>
        </w:numPr>
        <w:rPr>
          <w:rFonts w:ascii="Georgia" w:hAnsi="Georgia" w:cs="Times New Roman"/>
          <w:bCs/>
          <w:sz w:val="24"/>
          <w:szCs w:val="24"/>
        </w:rPr>
      </w:pPr>
      <w:r w:rsidRPr="00185B3B">
        <w:rPr>
          <w:rFonts w:ascii="Georgia" w:hAnsi="Georgia" w:cs="Times New Roman"/>
          <w:bCs/>
          <w:sz w:val="24"/>
          <w:szCs w:val="24"/>
        </w:rPr>
        <w:t xml:space="preserve">Appendix </w:t>
      </w:r>
      <w:r w:rsidR="00720BCE" w:rsidRPr="00185B3B">
        <w:rPr>
          <w:rFonts w:ascii="Georgia" w:hAnsi="Georgia" w:cs="Times New Roman"/>
          <w:bCs/>
          <w:sz w:val="24"/>
          <w:szCs w:val="24"/>
        </w:rPr>
        <w:t>4</w:t>
      </w:r>
      <w:r w:rsidRPr="00185B3B">
        <w:rPr>
          <w:rFonts w:ascii="Georgia" w:hAnsi="Georgia" w:cs="Times New Roman"/>
          <w:bCs/>
          <w:sz w:val="24"/>
          <w:szCs w:val="24"/>
        </w:rPr>
        <w:t xml:space="preserve"> to this practice note is a model form of order </w:t>
      </w:r>
      <w:r w:rsidR="00720BCE" w:rsidRPr="00185B3B">
        <w:rPr>
          <w:rFonts w:ascii="Georgia" w:hAnsi="Georgia" w:cs="Times New Roman"/>
          <w:bCs/>
          <w:sz w:val="24"/>
          <w:szCs w:val="24"/>
        </w:rPr>
        <w:t>following detailed assessment and</w:t>
      </w:r>
      <w:r w:rsidR="007B5DC1" w:rsidRPr="00185B3B">
        <w:rPr>
          <w:rFonts w:ascii="Georgia" w:hAnsi="Georgia" w:cs="Times New Roman"/>
          <w:bCs/>
          <w:sz w:val="24"/>
          <w:szCs w:val="24"/>
        </w:rPr>
        <w:t xml:space="preserve"> authorising </w:t>
      </w:r>
      <w:r w:rsidRPr="00185B3B">
        <w:rPr>
          <w:rFonts w:ascii="Georgia" w:hAnsi="Georgia" w:cs="Times New Roman"/>
          <w:bCs/>
          <w:sz w:val="24"/>
          <w:szCs w:val="24"/>
        </w:rPr>
        <w:t xml:space="preserve">a </w:t>
      </w:r>
      <w:r w:rsidR="007B5DC1" w:rsidRPr="00185B3B">
        <w:rPr>
          <w:rFonts w:ascii="Georgia" w:hAnsi="Georgia" w:cs="Times New Roman"/>
          <w:bCs/>
          <w:sz w:val="24"/>
          <w:szCs w:val="24"/>
        </w:rPr>
        <w:t xml:space="preserve">further </w:t>
      </w:r>
      <w:r w:rsidRPr="00185B3B">
        <w:rPr>
          <w:rFonts w:ascii="Georgia" w:hAnsi="Georgia" w:cs="Times New Roman"/>
          <w:bCs/>
          <w:sz w:val="24"/>
          <w:szCs w:val="24"/>
        </w:rPr>
        <w:t>payment to the child or protected party’s legal representatives.</w:t>
      </w:r>
    </w:p>
    <w:p w14:paraId="7F086518" w14:textId="001B3C4A" w:rsidR="000251FF" w:rsidRPr="00185B3B" w:rsidRDefault="000251FF" w:rsidP="000251FF">
      <w:pPr>
        <w:pStyle w:val="ListParagraph"/>
        <w:ind w:left="1440"/>
        <w:rPr>
          <w:rFonts w:ascii="Georgia" w:hAnsi="Georgia" w:cs="Times New Roman"/>
          <w:bCs/>
          <w:sz w:val="24"/>
          <w:szCs w:val="24"/>
        </w:rPr>
      </w:pPr>
    </w:p>
    <w:p w14:paraId="2FE48C05" w14:textId="6DDC6AF1" w:rsidR="000251FF" w:rsidRPr="00185B3B" w:rsidRDefault="000251FF" w:rsidP="000251FF">
      <w:pPr>
        <w:pStyle w:val="ListParagraph"/>
        <w:ind w:left="1440"/>
        <w:rPr>
          <w:rFonts w:ascii="Georgia" w:hAnsi="Georgia" w:cs="Times New Roman"/>
          <w:bCs/>
          <w:sz w:val="24"/>
          <w:szCs w:val="24"/>
        </w:rPr>
      </w:pPr>
    </w:p>
    <w:p w14:paraId="3BFF8095" w14:textId="53F4B6A9" w:rsidR="000251FF" w:rsidRPr="00185B3B" w:rsidRDefault="000251FF" w:rsidP="000251FF">
      <w:pPr>
        <w:pStyle w:val="ListParagraph"/>
        <w:ind w:left="1440"/>
        <w:rPr>
          <w:rFonts w:ascii="Georgia" w:hAnsi="Georgia" w:cs="Times New Roman"/>
          <w:bCs/>
          <w:sz w:val="24"/>
          <w:szCs w:val="24"/>
        </w:rPr>
      </w:pPr>
    </w:p>
    <w:p w14:paraId="015137EA" w14:textId="77777777" w:rsidR="000251FF" w:rsidRPr="00185B3B" w:rsidRDefault="000251FF" w:rsidP="000251FF">
      <w:pPr>
        <w:rPr>
          <w:rFonts w:ascii="Georgia" w:hAnsi="Georgia" w:cs="Arial"/>
          <w:sz w:val="24"/>
          <w:szCs w:val="24"/>
        </w:rPr>
      </w:pPr>
      <w:r w:rsidRPr="00185B3B">
        <w:rPr>
          <w:rFonts w:ascii="Georgia" w:hAnsi="Georgia" w:cs="Arial"/>
          <w:sz w:val="24"/>
          <w:szCs w:val="24"/>
        </w:rPr>
        <w:t>Andrew Gordon-Saker</w:t>
      </w:r>
    </w:p>
    <w:p w14:paraId="23DAB90B" w14:textId="77777777" w:rsidR="000251FF" w:rsidRPr="00185B3B" w:rsidRDefault="000251FF" w:rsidP="000251FF">
      <w:pPr>
        <w:rPr>
          <w:rFonts w:ascii="Georgia" w:hAnsi="Georgia" w:cs="Arial"/>
          <w:sz w:val="24"/>
          <w:szCs w:val="24"/>
        </w:rPr>
      </w:pPr>
      <w:r w:rsidRPr="00185B3B">
        <w:rPr>
          <w:rFonts w:ascii="Georgia" w:hAnsi="Georgia" w:cs="Arial"/>
          <w:sz w:val="24"/>
          <w:szCs w:val="24"/>
        </w:rPr>
        <w:t>Senior Costs Judge</w:t>
      </w:r>
    </w:p>
    <w:p w14:paraId="6E1045C3" w14:textId="04739E55" w:rsidR="000251FF" w:rsidRPr="00185B3B" w:rsidRDefault="00775452" w:rsidP="00775452">
      <w:pPr>
        <w:rPr>
          <w:rFonts w:ascii="Georgia" w:hAnsi="Georgia" w:cs="Times New Roman"/>
          <w:bCs/>
          <w:sz w:val="24"/>
          <w:szCs w:val="24"/>
        </w:rPr>
      </w:pPr>
      <w:r w:rsidRPr="00185B3B">
        <w:rPr>
          <w:rFonts w:ascii="Georgia" w:hAnsi="Georgia" w:cs="Times New Roman"/>
          <w:bCs/>
          <w:sz w:val="24"/>
          <w:szCs w:val="24"/>
        </w:rPr>
        <w:t>December 2021</w:t>
      </w:r>
    </w:p>
    <w:p w14:paraId="628DC68B" w14:textId="7406AE04" w:rsidR="00F94494" w:rsidRPr="00185B3B" w:rsidRDefault="00F94494" w:rsidP="00775452">
      <w:pPr>
        <w:rPr>
          <w:rFonts w:ascii="Georgia" w:hAnsi="Georgia" w:cs="Times New Roman"/>
          <w:bCs/>
          <w:sz w:val="24"/>
          <w:szCs w:val="24"/>
        </w:rPr>
      </w:pPr>
    </w:p>
    <w:p w14:paraId="3F4EC265" w14:textId="4B8468BE" w:rsidR="00F94494" w:rsidRPr="00185B3B" w:rsidRDefault="00F94494" w:rsidP="00775452">
      <w:pPr>
        <w:rPr>
          <w:rFonts w:ascii="Georgia" w:hAnsi="Georgia" w:cs="Times New Roman"/>
          <w:bCs/>
          <w:sz w:val="24"/>
          <w:szCs w:val="24"/>
        </w:rPr>
      </w:pPr>
    </w:p>
    <w:p w14:paraId="31B328E0" w14:textId="4133E9C6" w:rsidR="00F94494" w:rsidRPr="00185B3B" w:rsidRDefault="00F94494" w:rsidP="00775452">
      <w:pPr>
        <w:rPr>
          <w:rFonts w:ascii="Georgia" w:hAnsi="Georgia" w:cs="Times New Roman"/>
          <w:bCs/>
          <w:sz w:val="24"/>
          <w:szCs w:val="24"/>
        </w:rPr>
      </w:pPr>
    </w:p>
    <w:p w14:paraId="7F9C26F2" w14:textId="248EFFD6" w:rsidR="00F94494" w:rsidRPr="00185B3B" w:rsidRDefault="00F94494" w:rsidP="00775452">
      <w:pPr>
        <w:rPr>
          <w:rFonts w:ascii="Georgia" w:hAnsi="Georgia" w:cs="Times New Roman"/>
          <w:bCs/>
          <w:sz w:val="24"/>
          <w:szCs w:val="24"/>
        </w:rPr>
      </w:pPr>
    </w:p>
    <w:p w14:paraId="1CF97A34" w14:textId="29D1DEFB" w:rsidR="00F94494" w:rsidRPr="00185B3B" w:rsidRDefault="00F94494" w:rsidP="00775452">
      <w:pPr>
        <w:rPr>
          <w:rFonts w:ascii="Georgia" w:hAnsi="Georgia" w:cs="Times New Roman"/>
          <w:bCs/>
          <w:sz w:val="24"/>
          <w:szCs w:val="24"/>
        </w:rPr>
      </w:pPr>
    </w:p>
    <w:p w14:paraId="7363FE99" w14:textId="5E2B355B" w:rsidR="00F94494" w:rsidRPr="00185B3B" w:rsidRDefault="00F94494" w:rsidP="00775452">
      <w:pPr>
        <w:rPr>
          <w:rFonts w:ascii="Georgia" w:hAnsi="Georgia" w:cs="Times New Roman"/>
          <w:bCs/>
          <w:sz w:val="24"/>
          <w:szCs w:val="24"/>
        </w:rPr>
      </w:pPr>
    </w:p>
    <w:p w14:paraId="3AAAD4FA" w14:textId="46B94A65" w:rsidR="00F94494" w:rsidRPr="00185B3B" w:rsidRDefault="00F94494" w:rsidP="00775452">
      <w:pPr>
        <w:rPr>
          <w:rFonts w:ascii="Georgia" w:hAnsi="Georgia" w:cs="Times New Roman"/>
          <w:bCs/>
          <w:sz w:val="24"/>
          <w:szCs w:val="24"/>
        </w:rPr>
      </w:pPr>
    </w:p>
    <w:p w14:paraId="4D67DAC9" w14:textId="24411F8C" w:rsidR="00F94494" w:rsidRPr="00185B3B" w:rsidRDefault="00F94494" w:rsidP="00775452">
      <w:pPr>
        <w:rPr>
          <w:rFonts w:ascii="Georgia" w:hAnsi="Georgia" w:cs="Times New Roman"/>
          <w:bCs/>
          <w:sz w:val="24"/>
          <w:szCs w:val="24"/>
        </w:rPr>
      </w:pPr>
    </w:p>
    <w:p w14:paraId="7163FF1F" w14:textId="243F2A1F" w:rsidR="00F94494" w:rsidRPr="00185B3B" w:rsidRDefault="00F94494" w:rsidP="00775452">
      <w:pPr>
        <w:rPr>
          <w:rFonts w:ascii="Georgia" w:hAnsi="Georgia" w:cs="Times New Roman"/>
          <w:bCs/>
          <w:sz w:val="24"/>
          <w:szCs w:val="24"/>
        </w:rPr>
      </w:pPr>
    </w:p>
    <w:p w14:paraId="263FA36E" w14:textId="726D8754" w:rsidR="00F94494" w:rsidRPr="00185B3B" w:rsidRDefault="00F94494" w:rsidP="00775452">
      <w:pPr>
        <w:rPr>
          <w:rFonts w:ascii="Georgia" w:hAnsi="Georgia" w:cs="Times New Roman"/>
          <w:bCs/>
          <w:sz w:val="24"/>
          <w:szCs w:val="24"/>
        </w:rPr>
      </w:pPr>
    </w:p>
    <w:p w14:paraId="6EED8F95" w14:textId="2AAA40E4" w:rsidR="00F94494" w:rsidRPr="00185B3B" w:rsidRDefault="00F94494" w:rsidP="00775452">
      <w:pPr>
        <w:rPr>
          <w:rFonts w:ascii="Georgia" w:hAnsi="Georgia" w:cs="Times New Roman"/>
          <w:bCs/>
          <w:sz w:val="24"/>
          <w:szCs w:val="24"/>
        </w:rPr>
      </w:pPr>
    </w:p>
    <w:p w14:paraId="608824BF" w14:textId="61F69CE2" w:rsidR="00F94494" w:rsidRPr="00185B3B" w:rsidRDefault="00F94494" w:rsidP="00775452">
      <w:pPr>
        <w:rPr>
          <w:rFonts w:ascii="Georgia" w:hAnsi="Georgia" w:cs="Times New Roman"/>
          <w:bCs/>
          <w:sz w:val="24"/>
          <w:szCs w:val="24"/>
        </w:rPr>
      </w:pPr>
    </w:p>
    <w:p w14:paraId="4CED80B6" w14:textId="4E6FB490" w:rsidR="00F94494" w:rsidRPr="00185B3B" w:rsidRDefault="00F94494" w:rsidP="00775452">
      <w:pPr>
        <w:rPr>
          <w:rFonts w:ascii="Georgia" w:hAnsi="Georgia" w:cs="Times New Roman"/>
          <w:bCs/>
          <w:sz w:val="24"/>
          <w:szCs w:val="24"/>
        </w:rPr>
      </w:pPr>
    </w:p>
    <w:p w14:paraId="2E6EC81D" w14:textId="6AFFC52B" w:rsidR="00F94494" w:rsidRPr="00185B3B" w:rsidRDefault="00F94494" w:rsidP="00775452">
      <w:pPr>
        <w:rPr>
          <w:rFonts w:ascii="Georgia" w:hAnsi="Georgia" w:cs="Times New Roman"/>
          <w:bCs/>
          <w:sz w:val="24"/>
          <w:szCs w:val="24"/>
        </w:rPr>
      </w:pPr>
    </w:p>
    <w:p w14:paraId="713BEB25" w14:textId="22B8D345" w:rsidR="00F94494" w:rsidRPr="00185B3B" w:rsidRDefault="00F94494" w:rsidP="00775452">
      <w:pPr>
        <w:rPr>
          <w:rFonts w:ascii="Georgia" w:hAnsi="Georgia" w:cs="Times New Roman"/>
          <w:bCs/>
          <w:sz w:val="24"/>
          <w:szCs w:val="24"/>
        </w:rPr>
      </w:pPr>
    </w:p>
    <w:p w14:paraId="278DB60A" w14:textId="028D6B6A" w:rsidR="00F94494" w:rsidRPr="00185B3B" w:rsidRDefault="00F94494" w:rsidP="00775452">
      <w:pPr>
        <w:rPr>
          <w:rFonts w:ascii="Georgia" w:hAnsi="Georgia" w:cs="Times New Roman"/>
          <w:bCs/>
          <w:sz w:val="24"/>
          <w:szCs w:val="24"/>
        </w:rPr>
      </w:pPr>
    </w:p>
    <w:p w14:paraId="065E6374" w14:textId="6E1A177B" w:rsidR="00F94494" w:rsidRPr="00185B3B" w:rsidRDefault="00F94494" w:rsidP="00775452">
      <w:pPr>
        <w:rPr>
          <w:rFonts w:ascii="Georgia" w:hAnsi="Georgia" w:cs="Times New Roman"/>
          <w:bCs/>
          <w:sz w:val="24"/>
          <w:szCs w:val="24"/>
        </w:rPr>
      </w:pPr>
    </w:p>
    <w:p w14:paraId="7A03BF4F" w14:textId="7CCF3182" w:rsidR="00F94494" w:rsidRPr="00185B3B" w:rsidRDefault="00F94494" w:rsidP="00775452">
      <w:pPr>
        <w:rPr>
          <w:rFonts w:ascii="Georgia" w:hAnsi="Georgia" w:cs="Times New Roman"/>
          <w:bCs/>
          <w:sz w:val="24"/>
          <w:szCs w:val="24"/>
        </w:rPr>
      </w:pPr>
    </w:p>
    <w:p w14:paraId="33AB3326" w14:textId="49D61A70" w:rsidR="00F94494" w:rsidRPr="00185B3B" w:rsidRDefault="00F94494" w:rsidP="00775452">
      <w:pPr>
        <w:rPr>
          <w:rFonts w:ascii="Georgia" w:hAnsi="Georgia" w:cs="Times New Roman"/>
          <w:bCs/>
          <w:sz w:val="24"/>
          <w:szCs w:val="24"/>
        </w:rPr>
      </w:pPr>
    </w:p>
    <w:p w14:paraId="35C1082A" w14:textId="4963060E" w:rsidR="00F94494" w:rsidRPr="00185B3B" w:rsidRDefault="00F94494" w:rsidP="00775452">
      <w:pPr>
        <w:rPr>
          <w:rFonts w:ascii="Georgia" w:hAnsi="Georgia" w:cs="Times New Roman"/>
          <w:bCs/>
          <w:sz w:val="24"/>
          <w:szCs w:val="24"/>
        </w:rPr>
      </w:pPr>
    </w:p>
    <w:p w14:paraId="76EC15E8" w14:textId="5A1168C7" w:rsidR="00F94494" w:rsidRPr="00185B3B" w:rsidRDefault="00F94494" w:rsidP="00775452">
      <w:pPr>
        <w:rPr>
          <w:rFonts w:ascii="Georgia" w:hAnsi="Georgia" w:cs="Times New Roman"/>
          <w:bCs/>
          <w:sz w:val="24"/>
          <w:szCs w:val="24"/>
        </w:rPr>
      </w:pPr>
    </w:p>
    <w:p w14:paraId="68ED921A" w14:textId="7D0ADA4A" w:rsidR="00F94494" w:rsidRPr="00185B3B" w:rsidRDefault="00F94494" w:rsidP="00775452">
      <w:pPr>
        <w:rPr>
          <w:rFonts w:ascii="Georgia" w:hAnsi="Georgia" w:cs="Times New Roman"/>
          <w:bCs/>
          <w:sz w:val="24"/>
          <w:szCs w:val="24"/>
        </w:rPr>
      </w:pPr>
    </w:p>
    <w:p w14:paraId="246549D6" w14:textId="5CCE6172" w:rsidR="00F94494" w:rsidRPr="00185B3B" w:rsidRDefault="00F94494" w:rsidP="00775452">
      <w:pPr>
        <w:rPr>
          <w:rFonts w:ascii="Georgia" w:hAnsi="Georgia" w:cs="Times New Roman"/>
          <w:bCs/>
          <w:sz w:val="24"/>
          <w:szCs w:val="24"/>
        </w:rPr>
      </w:pPr>
    </w:p>
    <w:p w14:paraId="747D2FEC" w14:textId="01A464F4" w:rsidR="00F94494" w:rsidRPr="00185B3B" w:rsidRDefault="00F94494" w:rsidP="00775452">
      <w:pPr>
        <w:rPr>
          <w:rFonts w:ascii="Georgia" w:hAnsi="Georgia" w:cs="Times New Roman"/>
          <w:bCs/>
          <w:sz w:val="24"/>
          <w:szCs w:val="24"/>
        </w:rPr>
      </w:pPr>
    </w:p>
    <w:p w14:paraId="1AC18DA1" w14:textId="0E631AAE" w:rsidR="00F94494" w:rsidRPr="00185B3B" w:rsidRDefault="00F94494" w:rsidP="00775452">
      <w:pPr>
        <w:rPr>
          <w:rFonts w:ascii="Georgia" w:hAnsi="Georgia" w:cs="Times New Roman"/>
          <w:bCs/>
          <w:sz w:val="24"/>
          <w:szCs w:val="24"/>
        </w:rPr>
      </w:pPr>
    </w:p>
    <w:p w14:paraId="0B03453E" w14:textId="178403F3" w:rsidR="00F94494" w:rsidRPr="00185B3B" w:rsidRDefault="00F94494" w:rsidP="00775452">
      <w:pPr>
        <w:rPr>
          <w:rFonts w:ascii="Georgia" w:hAnsi="Georgia" w:cs="Times New Roman"/>
          <w:bCs/>
          <w:sz w:val="24"/>
          <w:szCs w:val="24"/>
        </w:rPr>
      </w:pPr>
    </w:p>
    <w:p w14:paraId="3E9847BF" w14:textId="73055100" w:rsidR="00F94494" w:rsidRPr="00185B3B" w:rsidRDefault="00F94494" w:rsidP="00775452">
      <w:pPr>
        <w:rPr>
          <w:rFonts w:ascii="Georgia" w:hAnsi="Georgia" w:cs="Times New Roman"/>
          <w:bCs/>
          <w:sz w:val="24"/>
          <w:szCs w:val="24"/>
        </w:rPr>
      </w:pPr>
    </w:p>
    <w:p w14:paraId="2E0150A8" w14:textId="038006FD" w:rsidR="00F94494" w:rsidRPr="00185B3B" w:rsidRDefault="00F94494" w:rsidP="00775452">
      <w:pPr>
        <w:rPr>
          <w:rFonts w:ascii="Georgia" w:hAnsi="Georgia" w:cs="Times New Roman"/>
          <w:bCs/>
          <w:sz w:val="24"/>
          <w:szCs w:val="24"/>
        </w:rPr>
      </w:pPr>
    </w:p>
    <w:p w14:paraId="6198D619" w14:textId="3F5A7425" w:rsidR="00F94494" w:rsidRPr="00185B3B" w:rsidRDefault="00F94494" w:rsidP="00775452">
      <w:pPr>
        <w:rPr>
          <w:rFonts w:ascii="Georgia" w:hAnsi="Georgia" w:cs="Times New Roman"/>
          <w:bCs/>
          <w:sz w:val="24"/>
          <w:szCs w:val="24"/>
        </w:rPr>
      </w:pPr>
    </w:p>
    <w:p w14:paraId="2805AB01" w14:textId="5452D480" w:rsidR="00F94494" w:rsidRPr="00185B3B" w:rsidRDefault="00F94494" w:rsidP="00F94494">
      <w:pPr>
        <w:jc w:val="center"/>
        <w:rPr>
          <w:rFonts w:ascii="Georgia" w:hAnsi="Georgia" w:cs="Times New Roman"/>
          <w:bCs/>
          <w:sz w:val="24"/>
          <w:szCs w:val="24"/>
        </w:rPr>
      </w:pPr>
      <w:r w:rsidRPr="00185B3B">
        <w:rPr>
          <w:rFonts w:ascii="Georgia" w:hAnsi="Georgia" w:cs="Times New Roman"/>
          <w:bCs/>
          <w:sz w:val="24"/>
          <w:szCs w:val="24"/>
        </w:rPr>
        <w:t>Appendix 1</w:t>
      </w:r>
    </w:p>
    <w:p w14:paraId="4E7D8D56" w14:textId="41A3F9C1" w:rsidR="00F94494" w:rsidRPr="00185B3B" w:rsidRDefault="00F94494" w:rsidP="00F94494">
      <w:pPr>
        <w:jc w:val="center"/>
        <w:rPr>
          <w:rFonts w:ascii="Georgia" w:hAnsi="Georgia" w:cs="Times New Roman"/>
          <w:bCs/>
          <w:sz w:val="24"/>
          <w:szCs w:val="24"/>
        </w:rPr>
      </w:pPr>
    </w:p>
    <w:p w14:paraId="4AB12EF7" w14:textId="0A638902" w:rsidR="00F94494" w:rsidRPr="00185B3B" w:rsidRDefault="00F94494" w:rsidP="00F94494">
      <w:pPr>
        <w:jc w:val="center"/>
        <w:rPr>
          <w:rFonts w:ascii="Georgia" w:hAnsi="Georgia" w:cs="Times New Roman"/>
          <w:bCs/>
          <w:sz w:val="24"/>
          <w:szCs w:val="24"/>
        </w:rPr>
      </w:pPr>
    </w:p>
    <w:p w14:paraId="15B38A50" w14:textId="36E3F59D" w:rsidR="00F94494" w:rsidRPr="00185B3B" w:rsidRDefault="00F94494" w:rsidP="00F94494">
      <w:pPr>
        <w:spacing w:after="120"/>
        <w:jc w:val="left"/>
        <w:outlineLvl w:val="0"/>
        <w:rPr>
          <w:rFonts w:ascii="Georgia" w:hAnsi="Georgia"/>
          <w:sz w:val="24"/>
          <w:szCs w:val="24"/>
        </w:rPr>
      </w:pPr>
      <w:r w:rsidRPr="00185B3B">
        <w:rPr>
          <w:rFonts w:ascii="Georgia" w:hAnsi="Georgia"/>
          <w:sz w:val="24"/>
          <w:szCs w:val="24"/>
        </w:rPr>
        <w:t>On [</w:t>
      </w:r>
      <w:r w:rsidRPr="00185B3B">
        <w:rPr>
          <w:rFonts w:ascii="Georgia" w:hAnsi="Georgia"/>
          <w:sz w:val="24"/>
          <w:szCs w:val="24"/>
        </w:rPr>
        <w:tab/>
        <w:t xml:space="preserve">  ] before Costs Judge</w:t>
      </w:r>
      <w:bookmarkStart w:id="0" w:name="_Hlk84086522"/>
      <w:r w:rsidRPr="00185B3B">
        <w:rPr>
          <w:rFonts w:ascii="Georgia" w:hAnsi="Georgia"/>
          <w:sz w:val="24"/>
          <w:szCs w:val="24"/>
        </w:rPr>
        <w:t xml:space="preserve"> [</w:t>
      </w:r>
      <w:r w:rsidRPr="00185B3B">
        <w:rPr>
          <w:rFonts w:ascii="Georgia" w:hAnsi="Georgia"/>
          <w:sz w:val="24"/>
          <w:szCs w:val="24"/>
        </w:rPr>
        <w:tab/>
        <w:t xml:space="preserve">] </w:t>
      </w:r>
      <w:bookmarkEnd w:id="0"/>
      <w:r w:rsidRPr="00185B3B">
        <w:rPr>
          <w:rFonts w:ascii="Georgia" w:hAnsi="Georgia"/>
          <w:sz w:val="24"/>
          <w:szCs w:val="24"/>
        </w:rPr>
        <w:t>sitting in Court [</w:t>
      </w:r>
      <w:r w:rsidRPr="00185B3B">
        <w:rPr>
          <w:rFonts w:ascii="Georgia" w:hAnsi="Georgia"/>
          <w:sz w:val="24"/>
          <w:szCs w:val="24"/>
        </w:rPr>
        <w:tab/>
        <w:t>] at The Royal Courts of Justice, Strand, London</w:t>
      </w:r>
    </w:p>
    <w:p w14:paraId="2D7402E1" w14:textId="77777777" w:rsidR="00F94494" w:rsidRPr="00185B3B" w:rsidRDefault="00F94494" w:rsidP="00F94494">
      <w:pPr>
        <w:jc w:val="left"/>
        <w:rPr>
          <w:rFonts w:ascii="Georgia" w:hAnsi="Georgia"/>
          <w:sz w:val="24"/>
          <w:szCs w:val="24"/>
        </w:rPr>
      </w:pPr>
    </w:p>
    <w:p w14:paraId="569F3E50" w14:textId="77777777" w:rsidR="00F94494" w:rsidRPr="00185B3B" w:rsidRDefault="00F94494" w:rsidP="00F94494">
      <w:pPr>
        <w:jc w:val="left"/>
        <w:rPr>
          <w:rFonts w:ascii="Georgia" w:hAnsi="Georgia"/>
          <w:sz w:val="24"/>
          <w:szCs w:val="24"/>
        </w:rPr>
      </w:pPr>
      <w:r w:rsidRPr="00185B3B">
        <w:rPr>
          <w:rFonts w:ascii="Georgia" w:hAnsi="Georgia"/>
          <w:sz w:val="24"/>
          <w:szCs w:val="24"/>
        </w:rPr>
        <w:t>UPON the settlement of the costs between the parties</w:t>
      </w:r>
    </w:p>
    <w:p w14:paraId="36267554" w14:textId="77777777" w:rsidR="00F94494" w:rsidRPr="00185B3B" w:rsidRDefault="00F94494" w:rsidP="00F94494">
      <w:pPr>
        <w:jc w:val="left"/>
        <w:rPr>
          <w:rFonts w:ascii="Georgia" w:hAnsi="Georgia"/>
          <w:sz w:val="24"/>
          <w:szCs w:val="24"/>
        </w:rPr>
      </w:pPr>
    </w:p>
    <w:p w14:paraId="7C6FF16D" w14:textId="77777777" w:rsidR="00F94494" w:rsidRPr="00185B3B" w:rsidRDefault="00F94494" w:rsidP="00F94494">
      <w:pPr>
        <w:jc w:val="left"/>
        <w:rPr>
          <w:rFonts w:ascii="Georgia" w:hAnsi="Georgia"/>
          <w:sz w:val="24"/>
          <w:szCs w:val="24"/>
        </w:rPr>
      </w:pPr>
      <w:r w:rsidRPr="00185B3B">
        <w:rPr>
          <w:rFonts w:ascii="Georgia" w:hAnsi="Georgia"/>
          <w:sz w:val="24"/>
          <w:szCs w:val="24"/>
        </w:rPr>
        <w:t>AND UPON the Claimant’s solicitors waiving any claim against the Claimant or any other person for costs and disbursements not recovered from the Defendant</w:t>
      </w:r>
    </w:p>
    <w:p w14:paraId="6D8DE199" w14:textId="77777777" w:rsidR="00F94494" w:rsidRPr="00185B3B" w:rsidRDefault="00F94494" w:rsidP="00F94494">
      <w:pPr>
        <w:jc w:val="left"/>
        <w:rPr>
          <w:rFonts w:ascii="Georgia" w:hAnsi="Georgia"/>
          <w:sz w:val="24"/>
          <w:szCs w:val="24"/>
        </w:rPr>
      </w:pPr>
    </w:p>
    <w:p w14:paraId="7714A649" w14:textId="77777777" w:rsidR="00F94494" w:rsidRPr="00185B3B" w:rsidRDefault="00F94494" w:rsidP="00F94494">
      <w:pPr>
        <w:jc w:val="left"/>
        <w:rPr>
          <w:rFonts w:ascii="Georgia" w:hAnsi="Georgia"/>
          <w:sz w:val="24"/>
          <w:szCs w:val="24"/>
        </w:rPr>
      </w:pPr>
      <w:r w:rsidRPr="00185B3B">
        <w:rPr>
          <w:rFonts w:ascii="Georgia" w:hAnsi="Georgia"/>
          <w:sz w:val="24"/>
          <w:szCs w:val="24"/>
        </w:rPr>
        <w:t>IT IS ORDERED THAT:-</w:t>
      </w:r>
    </w:p>
    <w:p w14:paraId="179E1833" w14:textId="77777777" w:rsidR="00F94494" w:rsidRPr="00185B3B" w:rsidRDefault="00F94494" w:rsidP="00F94494">
      <w:pPr>
        <w:jc w:val="left"/>
        <w:rPr>
          <w:rFonts w:ascii="Georgia" w:hAnsi="Georgia"/>
          <w:sz w:val="24"/>
          <w:szCs w:val="24"/>
        </w:rPr>
      </w:pPr>
    </w:p>
    <w:p w14:paraId="27131733" w14:textId="77777777" w:rsidR="00F94494" w:rsidRPr="00185B3B" w:rsidRDefault="00F94494" w:rsidP="00F94494">
      <w:pPr>
        <w:pStyle w:val="ListParagraph"/>
        <w:numPr>
          <w:ilvl w:val="0"/>
          <w:numId w:val="2"/>
        </w:numPr>
        <w:jc w:val="left"/>
        <w:rPr>
          <w:rFonts w:ascii="Georgia" w:hAnsi="Georgia"/>
          <w:sz w:val="24"/>
          <w:szCs w:val="24"/>
        </w:rPr>
      </w:pPr>
      <w:r w:rsidRPr="00185B3B">
        <w:rPr>
          <w:rFonts w:ascii="Georgia" w:hAnsi="Georgia"/>
          <w:sz w:val="24"/>
          <w:szCs w:val="24"/>
        </w:rPr>
        <w:t>The settlement of costs between the parties at £ [</w:t>
      </w:r>
      <w:r w:rsidRPr="00185B3B">
        <w:rPr>
          <w:rFonts w:ascii="Georgia" w:hAnsi="Georgia"/>
          <w:sz w:val="24"/>
          <w:szCs w:val="24"/>
        </w:rPr>
        <w:tab/>
        <w:t>] inclusive of interest and costs of assessment, is approved under CPR 21.10.</w:t>
      </w:r>
    </w:p>
    <w:p w14:paraId="226DBB9F" w14:textId="77777777" w:rsidR="00F94494" w:rsidRPr="00185B3B" w:rsidRDefault="00F94494" w:rsidP="00F94494">
      <w:pPr>
        <w:jc w:val="left"/>
        <w:rPr>
          <w:rFonts w:ascii="Georgia" w:hAnsi="Georgia"/>
          <w:sz w:val="24"/>
          <w:szCs w:val="24"/>
        </w:rPr>
      </w:pPr>
    </w:p>
    <w:p w14:paraId="66C39029" w14:textId="0CD5966B" w:rsidR="00F94494" w:rsidRPr="00185B3B" w:rsidRDefault="00F94494" w:rsidP="00F94494">
      <w:pPr>
        <w:pStyle w:val="ListParagraph"/>
        <w:numPr>
          <w:ilvl w:val="0"/>
          <w:numId w:val="2"/>
        </w:numPr>
        <w:jc w:val="left"/>
        <w:rPr>
          <w:rFonts w:ascii="Georgia" w:hAnsi="Georgia"/>
          <w:sz w:val="24"/>
          <w:szCs w:val="24"/>
        </w:rPr>
      </w:pPr>
      <w:r w:rsidRPr="00185B3B">
        <w:rPr>
          <w:rFonts w:ascii="Georgia" w:hAnsi="Georgia"/>
          <w:sz w:val="24"/>
          <w:szCs w:val="24"/>
        </w:rPr>
        <w:t>The Claimant’s costs payable by the Defendant are assessed at the agreed figure and assessment between solicitor and client is dispensed with under Practice Direction 46 paragraph 2.1(b).</w:t>
      </w:r>
    </w:p>
    <w:p w14:paraId="78F83459" w14:textId="7E7BAD51" w:rsidR="00F94494" w:rsidRPr="00185B3B" w:rsidRDefault="00F94494" w:rsidP="00F94494">
      <w:pPr>
        <w:ind w:left="360"/>
        <w:rPr>
          <w:rFonts w:ascii="Georgia" w:hAnsi="Georgia"/>
          <w:sz w:val="24"/>
          <w:szCs w:val="24"/>
        </w:rPr>
      </w:pPr>
    </w:p>
    <w:p w14:paraId="69B4E9AB" w14:textId="5C753F07" w:rsidR="00F94494" w:rsidRPr="00185B3B" w:rsidRDefault="00F94494" w:rsidP="00F94494">
      <w:pPr>
        <w:ind w:left="360"/>
        <w:rPr>
          <w:rFonts w:ascii="Georgia" w:hAnsi="Georgia"/>
          <w:sz w:val="24"/>
          <w:szCs w:val="24"/>
        </w:rPr>
      </w:pPr>
    </w:p>
    <w:p w14:paraId="18FFDDB1" w14:textId="2AE8833A" w:rsidR="00F94494" w:rsidRPr="00185B3B" w:rsidRDefault="00F94494" w:rsidP="00F94494">
      <w:pPr>
        <w:ind w:left="360"/>
        <w:rPr>
          <w:rFonts w:ascii="Georgia" w:hAnsi="Georgia"/>
          <w:sz w:val="24"/>
          <w:szCs w:val="24"/>
        </w:rPr>
      </w:pPr>
    </w:p>
    <w:p w14:paraId="34FF1D31" w14:textId="0B3D3B74" w:rsidR="00F94494" w:rsidRPr="00185B3B" w:rsidRDefault="00F94494" w:rsidP="00F94494">
      <w:pPr>
        <w:ind w:left="360"/>
        <w:rPr>
          <w:rFonts w:ascii="Georgia" w:hAnsi="Georgia"/>
          <w:sz w:val="24"/>
          <w:szCs w:val="24"/>
        </w:rPr>
      </w:pPr>
    </w:p>
    <w:p w14:paraId="471E9926" w14:textId="7BE60FA2" w:rsidR="00F94494" w:rsidRPr="00185B3B" w:rsidRDefault="00F94494" w:rsidP="00F94494">
      <w:pPr>
        <w:ind w:left="360"/>
        <w:rPr>
          <w:rFonts w:ascii="Georgia" w:hAnsi="Georgia"/>
          <w:sz w:val="24"/>
          <w:szCs w:val="24"/>
        </w:rPr>
      </w:pPr>
    </w:p>
    <w:p w14:paraId="43F2A8F8" w14:textId="4F491A52" w:rsidR="00F94494" w:rsidRPr="00185B3B" w:rsidRDefault="00F94494" w:rsidP="00F94494">
      <w:pPr>
        <w:ind w:left="360"/>
        <w:rPr>
          <w:rFonts w:ascii="Georgia" w:hAnsi="Georgia"/>
          <w:sz w:val="24"/>
          <w:szCs w:val="24"/>
        </w:rPr>
      </w:pPr>
    </w:p>
    <w:p w14:paraId="77265632" w14:textId="77777777" w:rsidR="00F94494" w:rsidRPr="00185B3B" w:rsidRDefault="00F94494" w:rsidP="00F94494">
      <w:pPr>
        <w:ind w:left="360"/>
        <w:rPr>
          <w:rFonts w:ascii="Georgia" w:hAnsi="Georgia"/>
          <w:sz w:val="24"/>
          <w:szCs w:val="24"/>
        </w:rPr>
      </w:pPr>
    </w:p>
    <w:p w14:paraId="04B222B5" w14:textId="234C9DB6" w:rsidR="00F94494" w:rsidRPr="00185B3B" w:rsidRDefault="00F94494" w:rsidP="00F94494">
      <w:pPr>
        <w:ind w:left="360"/>
        <w:jc w:val="center"/>
        <w:rPr>
          <w:rFonts w:ascii="Georgia" w:hAnsi="Georgia"/>
          <w:sz w:val="24"/>
          <w:szCs w:val="24"/>
        </w:rPr>
      </w:pPr>
      <w:r w:rsidRPr="00185B3B">
        <w:rPr>
          <w:rFonts w:ascii="Georgia" w:hAnsi="Georgia"/>
          <w:sz w:val="24"/>
          <w:szCs w:val="24"/>
        </w:rPr>
        <w:t>Appendix 2</w:t>
      </w:r>
    </w:p>
    <w:p w14:paraId="62814F27" w14:textId="15C671E6" w:rsidR="00F94494" w:rsidRPr="00185B3B" w:rsidRDefault="00F94494" w:rsidP="00F94494">
      <w:pPr>
        <w:ind w:left="360"/>
        <w:jc w:val="center"/>
        <w:rPr>
          <w:rFonts w:ascii="Georgia" w:hAnsi="Georgia"/>
          <w:sz w:val="24"/>
          <w:szCs w:val="24"/>
        </w:rPr>
      </w:pPr>
    </w:p>
    <w:p w14:paraId="777E6715" w14:textId="77777777" w:rsidR="00F94494" w:rsidRPr="00185B3B" w:rsidRDefault="00F94494" w:rsidP="00F94494">
      <w:pPr>
        <w:ind w:hanging="720"/>
        <w:rPr>
          <w:rFonts w:ascii="Georgia" w:hAnsi="Georgia"/>
          <w:sz w:val="24"/>
          <w:szCs w:val="24"/>
        </w:rPr>
      </w:pPr>
    </w:p>
    <w:p w14:paraId="7C67E64B" w14:textId="7A7AAB67" w:rsidR="00F94494" w:rsidRPr="00185B3B" w:rsidRDefault="00F94494" w:rsidP="00F94494">
      <w:pPr>
        <w:spacing w:after="120"/>
        <w:jc w:val="left"/>
        <w:outlineLvl w:val="0"/>
        <w:rPr>
          <w:rFonts w:ascii="Georgia" w:hAnsi="Georgia"/>
          <w:sz w:val="24"/>
          <w:szCs w:val="24"/>
        </w:rPr>
      </w:pPr>
      <w:r w:rsidRPr="00185B3B">
        <w:rPr>
          <w:rFonts w:ascii="Georgia" w:hAnsi="Georgia"/>
          <w:sz w:val="24"/>
          <w:szCs w:val="24"/>
        </w:rPr>
        <w:t xml:space="preserve">On [      </w:t>
      </w:r>
      <w:r w:rsidRPr="00185B3B">
        <w:rPr>
          <w:rFonts w:ascii="Georgia" w:hAnsi="Georgia"/>
          <w:sz w:val="24"/>
          <w:szCs w:val="24"/>
        </w:rPr>
        <w:tab/>
        <w:t>] before Costs Judge [</w:t>
      </w:r>
      <w:r w:rsidRPr="00185B3B">
        <w:rPr>
          <w:rFonts w:ascii="Georgia" w:hAnsi="Georgia"/>
          <w:sz w:val="24"/>
          <w:szCs w:val="24"/>
        </w:rPr>
        <w:tab/>
      </w:r>
      <w:r w:rsidR="00112C3F" w:rsidRPr="00185B3B">
        <w:rPr>
          <w:rFonts w:ascii="Georgia" w:hAnsi="Georgia"/>
          <w:sz w:val="24"/>
          <w:szCs w:val="24"/>
        </w:rPr>
        <w:t xml:space="preserve">          </w:t>
      </w:r>
      <w:r w:rsidRPr="00185B3B">
        <w:rPr>
          <w:rFonts w:ascii="Georgia" w:hAnsi="Georgia"/>
          <w:sz w:val="24"/>
          <w:szCs w:val="24"/>
        </w:rPr>
        <w:t>] sitting in Court [</w:t>
      </w:r>
      <w:r w:rsidR="00112C3F" w:rsidRPr="00185B3B">
        <w:rPr>
          <w:rFonts w:ascii="Georgia" w:hAnsi="Georgia"/>
          <w:sz w:val="24"/>
          <w:szCs w:val="24"/>
        </w:rPr>
        <w:t xml:space="preserve"> </w:t>
      </w:r>
      <w:r w:rsidRPr="00185B3B">
        <w:rPr>
          <w:rFonts w:ascii="Georgia" w:hAnsi="Georgia"/>
          <w:sz w:val="24"/>
          <w:szCs w:val="24"/>
        </w:rPr>
        <w:tab/>
        <w:t>] at The Royal Courts of Justice, Strand, London</w:t>
      </w:r>
    </w:p>
    <w:p w14:paraId="38FABDF6" w14:textId="77777777" w:rsidR="00F94494" w:rsidRPr="00185B3B" w:rsidRDefault="00F94494" w:rsidP="00F94494">
      <w:pPr>
        <w:jc w:val="left"/>
        <w:rPr>
          <w:rFonts w:ascii="Georgia" w:hAnsi="Georgia" w:cs="Arial"/>
          <w:sz w:val="24"/>
          <w:szCs w:val="24"/>
        </w:rPr>
      </w:pPr>
    </w:p>
    <w:p w14:paraId="3B3F9CB8" w14:textId="77777777" w:rsidR="00F94494" w:rsidRPr="00185B3B" w:rsidRDefault="00F94494" w:rsidP="00F94494">
      <w:pPr>
        <w:jc w:val="left"/>
        <w:rPr>
          <w:rFonts w:ascii="Georgia" w:hAnsi="Georgia"/>
          <w:sz w:val="24"/>
          <w:szCs w:val="24"/>
        </w:rPr>
      </w:pPr>
      <w:r w:rsidRPr="00185B3B">
        <w:rPr>
          <w:rFonts w:ascii="Georgia" w:hAnsi="Georgia"/>
          <w:sz w:val="24"/>
          <w:szCs w:val="24"/>
        </w:rPr>
        <w:t>UPON the application of the solicitors for the Claimant under CPR 46.4(5)</w:t>
      </w:r>
    </w:p>
    <w:p w14:paraId="126C123E" w14:textId="77777777" w:rsidR="00F94494" w:rsidRPr="00185B3B" w:rsidRDefault="00F94494" w:rsidP="00F94494">
      <w:pPr>
        <w:jc w:val="left"/>
        <w:rPr>
          <w:rFonts w:ascii="Georgia" w:hAnsi="Georgia"/>
          <w:sz w:val="24"/>
          <w:szCs w:val="24"/>
        </w:rPr>
      </w:pPr>
    </w:p>
    <w:p w14:paraId="57048E5E" w14:textId="77777777" w:rsidR="00F94494" w:rsidRPr="00185B3B" w:rsidRDefault="00F94494" w:rsidP="00F94494">
      <w:pPr>
        <w:jc w:val="left"/>
        <w:rPr>
          <w:rFonts w:ascii="Georgia" w:hAnsi="Georgia"/>
          <w:sz w:val="24"/>
          <w:szCs w:val="24"/>
        </w:rPr>
      </w:pPr>
      <w:r w:rsidRPr="00185B3B">
        <w:rPr>
          <w:rFonts w:ascii="Georgia" w:hAnsi="Georgia"/>
          <w:sz w:val="24"/>
          <w:szCs w:val="24"/>
        </w:rPr>
        <w:t>IT IS ORDERED THAT:-</w:t>
      </w:r>
    </w:p>
    <w:p w14:paraId="162C7D95" w14:textId="77777777" w:rsidR="00F94494" w:rsidRPr="00185B3B" w:rsidRDefault="00F94494" w:rsidP="00F94494">
      <w:pPr>
        <w:jc w:val="left"/>
        <w:rPr>
          <w:rFonts w:ascii="Georgia" w:hAnsi="Georgia"/>
          <w:sz w:val="24"/>
          <w:szCs w:val="24"/>
        </w:rPr>
      </w:pPr>
    </w:p>
    <w:p w14:paraId="43DA84D6" w14:textId="77777777" w:rsidR="00F94494" w:rsidRPr="00185B3B" w:rsidRDefault="00F94494" w:rsidP="00F94494">
      <w:pPr>
        <w:pStyle w:val="ListParagraph"/>
        <w:numPr>
          <w:ilvl w:val="0"/>
          <w:numId w:val="3"/>
        </w:numPr>
        <w:jc w:val="left"/>
        <w:rPr>
          <w:rFonts w:ascii="Georgia" w:hAnsi="Georgia"/>
          <w:sz w:val="24"/>
          <w:szCs w:val="24"/>
        </w:rPr>
      </w:pPr>
      <w:r w:rsidRPr="00185B3B">
        <w:rPr>
          <w:rFonts w:ascii="Georgia" w:hAnsi="Georgia"/>
          <w:sz w:val="24"/>
          <w:szCs w:val="24"/>
        </w:rPr>
        <w:t>The success fee/balance payable to the Claimant’s solicitors under the Conditional Fee Agreement/Damages Based Agreement dated [</w:t>
      </w:r>
      <w:r w:rsidRPr="00185B3B">
        <w:rPr>
          <w:rFonts w:ascii="Georgia" w:hAnsi="Georgia"/>
          <w:sz w:val="24"/>
          <w:szCs w:val="24"/>
        </w:rPr>
        <w:tab/>
        <w:t>] is assessed at [£</w:t>
      </w:r>
      <w:r w:rsidRPr="00185B3B">
        <w:rPr>
          <w:rFonts w:ascii="Georgia" w:hAnsi="Georgia"/>
          <w:sz w:val="24"/>
          <w:szCs w:val="24"/>
        </w:rPr>
        <w:tab/>
        <w:t>].</w:t>
      </w:r>
    </w:p>
    <w:p w14:paraId="3126D910" w14:textId="77777777" w:rsidR="00F94494" w:rsidRPr="00185B3B" w:rsidRDefault="00F94494" w:rsidP="00F94494">
      <w:pPr>
        <w:pStyle w:val="ListParagraph"/>
        <w:jc w:val="left"/>
        <w:rPr>
          <w:rFonts w:ascii="Georgia" w:hAnsi="Georgia"/>
          <w:sz w:val="24"/>
          <w:szCs w:val="24"/>
        </w:rPr>
      </w:pPr>
    </w:p>
    <w:p w14:paraId="3A62140E" w14:textId="77777777" w:rsidR="00F94494" w:rsidRPr="00185B3B" w:rsidRDefault="00F94494" w:rsidP="00F94494">
      <w:pPr>
        <w:pStyle w:val="ListParagraph"/>
        <w:numPr>
          <w:ilvl w:val="0"/>
          <w:numId w:val="3"/>
        </w:numPr>
        <w:jc w:val="left"/>
        <w:rPr>
          <w:rFonts w:ascii="Georgia" w:hAnsi="Georgia"/>
          <w:sz w:val="24"/>
          <w:szCs w:val="24"/>
        </w:rPr>
      </w:pPr>
      <w:r w:rsidRPr="00185B3B">
        <w:rPr>
          <w:rFonts w:ascii="Georgia" w:hAnsi="Georgia"/>
          <w:sz w:val="24"/>
          <w:szCs w:val="24"/>
        </w:rPr>
        <w:t>The Claimant’s costs payable by the Defendant are assessed at [</w:t>
      </w:r>
      <w:r w:rsidRPr="00185B3B">
        <w:rPr>
          <w:rFonts w:ascii="Georgia" w:hAnsi="Georgia"/>
          <w:i/>
          <w:iCs/>
          <w:sz w:val="24"/>
          <w:szCs w:val="24"/>
        </w:rPr>
        <w:t>the agreed figure</w:t>
      </w:r>
      <w:r w:rsidRPr="00185B3B">
        <w:rPr>
          <w:rFonts w:ascii="Georgia" w:hAnsi="Georgia"/>
          <w:sz w:val="24"/>
          <w:szCs w:val="24"/>
        </w:rPr>
        <w:t>] [(inclusive of interest and the costs of detailed assessment proceedings)].</w:t>
      </w:r>
    </w:p>
    <w:p w14:paraId="5FA81D5F" w14:textId="77777777" w:rsidR="00F94494" w:rsidRPr="00185B3B" w:rsidRDefault="00F94494" w:rsidP="00F94494">
      <w:pPr>
        <w:pStyle w:val="ListParagraph"/>
        <w:jc w:val="left"/>
        <w:rPr>
          <w:rFonts w:ascii="Georgia" w:hAnsi="Georgia"/>
          <w:sz w:val="24"/>
          <w:szCs w:val="24"/>
        </w:rPr>
      </w:pPr>
    </w:p>
    <w:p w14:paraId="4F7BBFDE" w14:textId="77777777" w:rsidR="00F94494" w:rsidRPr="00185B3B" w:rsidRDefault="00F94494" w:rsidP="00F94494">
      <w:pPr>
        <w:pStyle w:val="ListParagraph"/>
        <w:numPr>
          <w:ilvl w:val="0"/>
          <w:numId w:val="3"/>
        </w:numPr>
        <w:jc w:val="left"/>
        <w:rPr>
          <w:rFonts w:ascii="Georgia" w:hAnsi="Georgia"/>
          <w:sz w:val="24"/>
          <w:szCs w:val="24"/>
        </w:rPr>
      </w:pPr>
      <w:r w:rsidRPr="00185B3B">
        <w:rPr>
          <w:rFonts w:ascii="Georgia" w:hAnsi="Georgia"/>
          <w:sz w:val="24"/>
          <w:szCs w:val="24"/>
        </w:rPr>
        <w:t>The costs and disbursements payable by the Claimant to the Claimant’s solicitors are limited to the sums assessed under paragraphs 1 and 2 above.</w:t>
      </w:r>
    </w:p>
    <w:p w14:paraId="278BCBF3" w14:textId="0AB99865" w:rsidR="00F94494" w:rsidRPr="00185B3B" w:rsidRDefault="00F94494" w:rsidP="00F94494">
      <w:pPr>
        <w:jc w:val="left"/>
        <w:rPr>
          <w:rFonts w:ascii="Georgia" w:hAnsi="Georgia" w:cs="Times New Roman"/>
          <w:bCs/>
          <w:sz w:val="24"/>
          <w:szCs w:val="24"/>
        </w:rPr>
      </w:pPr>
    </w:p>
    <w:p w14:paraId="0D17FE36" w14:textId="6C8014D6" w:rsidR="00F94494" w:rsidRPr="00185B3B" w:rsidRDefault="00F94494" w:rsidP="00F94494">
      <w:pPr>
        <w:jc w:val="left"/>
        <w:rPr>
          <w:rFonts w:ascii="Georgia" w:hAnsi="Georgia" w:cs="Times New Roman"/>
          <w:bCs/>
          <w:sz w:val="24"/>
          <w:szCs w:val="24"/>
        </w:rPr>
      </w:pPr>
    </w:p>
    <w:p w14:paraId="08AC50EE" w14:textId="55A95F40" w:rsidR="00F94494" w:rsidRPr="00185B3B" w:rsidRDefault="00F94494" w:rsidP="00F94494">
      <w:pPr>
        <w:jc w:val="left"/>
        <w:rPr>
          <w:rFonts w:ascii="Georgia" w:hAnsi="Georgia" w:cs="Times New Roman"/>
          <w:bCs/>
          <w:sz w:val="24"/>
          <w:szCs w:val="24"/>
        </w:rPr>
      </w:pPr>
    </w:p>
    <w:p w14:paraId="19C2DD2B" w14:textId="49CA76CA" w:rsidR="00F94494" w:rsidRPr="00185B3B" w:rsidRDefault="00F94494" w:rsidP="00F94494">
      <w:pPr>
        <w:jc w:val="center"/>
        <w:rPr>
          <w:rFonts w:ascii="Georgia" w:hAnsi="Georgia" w:cs="Times New Roman"/>
          <w:bCs/>
          <w:sz w:val="24"/>
          <w:szCs w:val="24"/>
        </w:rPr>
      </w:pPr>
      <w:r w:rsidRPr="00185B3B">
        <w:rPr>
          <w:rFonts w:ascii="Georgia" w:hAnsi="Georgia" w:cs="Times New Roman"/>
          <w:bCs/>
          <w:sz w:val="24"/>
          <w:szCs w:val="24"/>
        </w:rPr>
        <w:t>Appendix 3</w:t>
      </w:r>
    </w:p>
    <w:p w14:paraId="090D92C7" w14:textId="08AF0287" w:rsidR="00F94494" w:rsidRPr="00185B3B" w:rsidRDefault="00F94494" w:rsidP="00775452">
      <w:pPr>
        <w:rPr>
          <w:rFonts w:ascii="Georgia" w:hAnsi="Georgia" w:cs="Times New Roman"/>
          <w:bCs/>
          <w:sz w:val="24"/>
          <w:szCs w:val="24"/>
        </w:rPr>
      </w:pPr>
    </w:p>
    <w:p w14:paraId="3D00A838" w14:textId="5D424881" w:rsidR="00F94494" w:rsidRPr="00185B3B" w:rsidRDefault="00F94494" w:rsidP="00775452">
      <w:pPr>
        <w:rPr>
          <w:rFonts w:ascii="Georgia" w:hAnsi="Georgia" w:cs="Times New Roman"/>
          <w:bCs/>
          <w:sz w:val="24"/>
          <w:szCs w:val="24"/>
        </w:rPr>
      </w:pPr>
    </w:p>
    <w:p w14:paraId="1F462D64" w14:textId="2A177DCB" w:rsidR="00F94494" w:rsidRPr="00185B3B" w:rsidRDefault="00F94494" w:rsidP="00F94494">
      <w:pPr>
        <w:spacing w:after="120"/>
        <w:jc w:val="left"/>
        <w:outlineLvl w:val="0"/>
        <w:rPr>
          <w:rFonts w:ascii="Georgia" w:hAnsi="Georgia"/>
          <w:sz w:val="24"/>
          <w:szCs w:val="24"/>
        </w:rPr>
      </w:pPr>
      <w:r w:rsidRPr="00185B3B">
        <w:rPr>
          <w:rFonts w:ascii="Georgia" w:hAnsi="Georgia"/>
          <w:sz w:val="24"/>
          <w:szCs w:val="24"/>
        </w:rPr>
        <w:t>On [</w:t>
      </w:r>
      <w:r w:rsidRPr="00185B3B">
        <w:rPr>
          <w:rFonts w:ascii="Georgia" w:hAnsi="Georgia"/>
          <w:sz w:val="24"/>
          <w:szCs w:val="24"/>
        </w:rPr>
        <w:tab/>
        <w:t>] before Costs Judge [</w:t>
      </w:r>
      <w:r w:rsidRPr="00185B3B">
        <w:rPr>
          <w:rFonts w:ascii="Georgia" w:hAnsi="Georgia"/>
          <w:sz w:val="24"/>
          <w:szCs w:val="24"/>
        </w:rPr>
        <w:tab/>
      </w:r>
      <w:r w:rsidR="00112C3F" w:rsidRPr="00185B3B">
        <w:rPr>
          <w:rFonts w:ascii="Georgia" w:hAnsi="Georgia"/>
          <w:sz w:val="24"/>
          <w:szCs w:val="24"/>
        </w:rPr>
        <w:t xml:space="preserve">       </w:t>
      </w:r>
      <w:r w:rsidRPr="00185B3B">
        <w:rPr>
          <w:rFonts w:ascii="Georgia" w:hAnsi="Georgia"/>
          <w:sz w:val="24"/>
          <w:szCs w:val="24"/>
        </w:rPr>
        <w:t>] sitting in Court [</w:t>
      </w:r>
      <w:r w:rsidR="00112C3F" w:rsidRPr="00185B3B">
        <w:rPr>
          <w:rFonts w:ascii="Georgia" w:hAnsi="Georgia"/>
          <w:sz w:val="24"/>
          <w:szCs w:val="24"/>
        </w:rPr>
        <w:t xml:space="preserve">     </w:t>
      </w:r>
      <w:r w:rsidRPr="00185B3B">
        <w:rPr>
          <w:rFonts w:ascii="Georgia" w:hAnsi="Georgia"/>
          <w:sz w:val="24"/>
          <w:szCs w:val="24"/>
        </w:rPr>
        <w:t xml:space="preserve"> ] at The Royal Courts of Justice, Strand, London</w:t>
      </w:r>
    </w:p>
    <w:p w14:paraId="624808CD" w14:textId="77777777" w:rsidR="00F94494" w:rsidRPr="00185B3B" w:rsidRDefault="00F94494" w:rsidP="00F94494">
      <w:pPr>
        <w:jc w:val="left"/>
        <w:rPr>
          <w:rFonts w:ascii="Georgia" w:hAnsi="Georgia" w:cs="Arial"/>
          <w:sz w:val="24"/>
          <w:szCs w:val="24"/>
        </w:rPr>
      </w:pPr>
    </w:p>
    <w:p w14:paraId="00869883" w14:textId="77777777" w:rsidR="00F94494" w:rsidRPr="00185B3B" w:rsidRDefault="00F94494" w:rsidP="00F94494">
      <w:pPr>
        <w:jc w:val="left"/>
        <w:rPr>
          <w:rFonts w:ascii="Georgia" w:hAnsi="Georgia"/>
          <w:sz w:val="24"/>
          <w:szCs w:val="24"/>
        </w:rPr>
      </w:pPr>
      <w:r w:rsidRPr="00185B3B">
        <w:rPr>
          <w:rFonts w:ascii="Georgia" w:hAnsi="Georgia"/>
          <w:sz w:val="24"/>
          <w:szCs w:val="24"/>
        </w:rPr>
        <w:t xml:space="preserve">UPON the court being notified that the costs payable by the Defendant to the Claimant have been agreed </w:t>
      </w:r>
    </w:p>
    <w:p w14:paraId="46958C9E" w14:textId="77777777" w:rsidR="00F94494" w:rsidRPr="00185B3B" w:rsidRDefault="00F94494" w:rsidP="00F94494">
      <w:pPr>
        <w:jc w:val="left"/>
        <w:rPr>
          <w:rFonts w:ascii="Georgia" w:hAnsi="Georgia"/>
          <w:sz w:val="24"/>
          <w:szCs w:val="24"/>
        </w:rPr>
      </w:pPr>
    </w:p>
    <w:p w14:paraId="7240579F" w14:textId="77777777" w:rsidR="00F94494" w:rsidRPr="00185B3B" w:rsidRDefault="00F94494" w:rsidP="00F94494">
      <w:pPr>
        <w:jc w:val="left"/>
        <w:rPr>
          <w:rFonts w:ascii="Georgia" w:hAnsi="Georgia"/>
          <w:sz w:val="24"/>
          <w:szCs w:val="24"/>
        </w:rPr>
      </w:pPr>
      <w:r w:rsidRPr="00185B3B">
        <w:rPr>
          <w:rFonts w:ascii="Georgia" w:hAnsi="Georgia"/>
          <w:sz w:val="24"/>
          <w:szCs w:val="24"/>
        </w:rPr>
        <w:t>AND UPON the court’s own initiative</w:t>
      </w:r>
    </w:p>
    <w:p w14:paraId="296E6C58" w14:textId="77777777" w:rsidR="00F94494" w:rsidRPr="00185B3B" w:rsidRDefault="00F94494" w:rsidP="00F94494">
      <w:pPr>
        <w:jc w:val="left"/>
        <w:rPr>
          <w:rFonts w:ascii="Georgia" w:hAnsi="Georgia"/>
          <w:sz w:val="24"/>
          <w:szCs w:val="24"/>
        </w:rPr>
      </w:pPr>
    </w:p>
    <w:p w14:paraId="0C3F2FEF" w14:textId="77777777" w:rsidR="00F94494" w:rsidRPr="00185B3B" w:rsidRDefault="00F94494" w:rsidP="00F94494">
      <w:pPr>
        <w:jc w:val="left"/>
        <w:rPr>
          <w:rFonts w:ascii="Georgia" w:hAnsi="Georgia"/>
          <w:sz w:val="24"/>
          <w:szCs w:val="24"/>
        </w:rPr>
      </w:pPr>
      <w:r w:rsidRPr="00185B3B">
        <w:rPr>
          <w:rFonts w:ascii="Georgia" w:hAnsi="Georgia"/>
          <w:sz w:val="24"/>
          <w:szCs w:val="24"/>
        </w:rPr>
        <w:t>IT IS ORDERED that:</w:t>
      </w:r>
    </w:p>
    <w:p w14:paraId="6F1E8DA2" w14:textId="77777777" w:rsidR="00F94494" w:rsidRPr="00185B3B" w:rsidRDefault="00F94494" w:rsidP="00F94494">
      <w:pPr>
        <w:jc w:val="left"/>
        <w:rPr>
          <w:rFonts w:ascii="Georgia" w:hAnsi="Georgia"/>
          <w:sz w:val="24"/>
          <w:szCs w:val="24"/>
        </w:rPr>
      </w:pPr>
    </w:p>
    <w:p w14:paraId="022C6755" w14:textId="77777777" w:rsidR="00F94494" w:rsidRPr="00185B3B" w:rsidRDefault="00F94494" w:rsidP="00F94494">
      <w:pPr>
        <w:pStyle w:val="ListParagraph"/>
        <w:numPr>
          <w:ilvl w:val="0"/>
          <w:numId w:val="4"/>
        </w:numPr>
        <w:jc w:val="left"/>
        <w:rPr>
          <w:rFonts w:ascii="Georgia" w:hAnsi="Georgia"/>
          <w:sz w:val="24"/>
          <w:szCs w:val="24"/>
        </w:rPr>
      </w:pPr>
      <w:r w:rsidRPr="00185B3B">
        <w:rPr>
          <w:rFonts w:ascii="Georgia" w:hAnsi="Georgia"/>
          <w:sz w:val="24"/>
          <w:szCs w:val="24"/>
        </w:rPr>
        <w:t>The assessment of the costs payable to the Claimant by the Defendant and payable by, or out of money belonging to, the Claimant pursuant to CPR 46.4(2) is listed for</w:t>
      </w:r>
      <w:r w:rsidRPr="00185B3B">
        <w:rPr>
          <w:rFonts w:ascii="Georgia" w:hAnsi="Georgia"/>
          <w:b/>
          <w:bCs/>
          <w:sz w:val="24"/>
          <w:szCs w:val="24"/>
        </w:rPr>
        <w:t xml:space="preserve"> </w:t>
      </w:r>
      <w:r w:rsidRPr="00C3122D">
        <w:rPr>
          <w:rFonts w:ascii="Georgia" w:hAnsi="Georgia"/>
          <w:sz w:val="24"/>
          <w:szCs w:val="24"/>
        </w:rPr>
        <w:t>[</w:t>
      </w:r>
      <w:r w:rsidRPr="00C3122D">
        <w:rPr>
          <w:rFonts w:ascii="Georgia" w:hAnsi="Georgia"/>
          <w:sz w:val="24"/>
          <w:szCs w:val="24"/>
        </w:rPr>
        <w:tab/>
        <w:t>]</w:t>
      </w:r>
      <w:r w:rsidRPr="00185B3B">
        <w:rPr>
          <w:rFonts w:ascii="Georgia" w:hAnsi="Georgia"/>
          <w:b/>
          <w:bCs/>
          <w:sz w:val="24"/>
          <w:szCs w:val="24"/>
        </w:rPr>
        <w:t xml:space="preserve"> </w:t>
      </w:r>
      <w:r w:rsidRPr="00185B3B">
        <w:rPr>
          <w:rFonts w:ascii="Georgia" w:hAnsi="Georgia"/>
          <w:sz w:val="24"/>
          <w:szCs w:val="24"/>
        </w:rPr>
        <w:t>with a time estimate of [</w:t>
      </w:r>
      <w:r w:rsidRPr="00185B3B">
        <w:rPr>
          <w:rFonts w:ascii="Georgia" w:hAnsi="Georgia"/>
          <w:sz w:val="24"/>
          <w:szCs w:val="24"/>
        </w:rPr>
        <w:tab/>
        <w:t>] (attendance by the Defendant is not required).</w:t>
      </w:r>
    </w:p>
    <w:p w14:paraId="7C84D582" w14:textId="77777777" w:rsidR="00F94494" w:rsidRPr="00185B3B" w:rsidRDefault="00F94494" w:rsidP="00F94494">
      <w:pPr>
        <w:jc w:val="left"/>
        <w:rPr>
          <w:rFonts w:ascii="Georgia" w:hAnsi="Georgia"/>
          <w:sz w:val="24"/>
          <w:szCs w:val="24"/>
        </w:rPr>
      </w:pPr>
    </w:p>
    <w:p w14:paraId="0EFFCDD3" w14:textId="77777777" w:rsidR="00F94494" w:rsidRPr="00185B3B" w:rsidRDefault="00F94494" w:rsidP="00F94494">
      <w:pPr>
        <w:pStyle w:val="ListParagraph"/>
        <w:numPr>
          <w:ilvl w:val="0"/>
          <w:numId w:val="4"/>
        </w:numPr>
        <w:jc w:val="left"/>
        <w:rPr>
          <w:rFonts w:ascii="Georgia" w:hAnsi="Georgia"/>
          <w:sz w:val="24"/>
          <w:szCs w:val="24"/>
        </w:rPr>
      </w:pPr>
      <w:r w:rsidRPr="00185B3B">
        <w:rPr>
          <w:rFonts w:ascii="Georgia" w:hAnsi="Georgia"/>
          <w:sz w:val="24"/>
          <w:szCs w:val="24"/>
        </w:rPr>
        <w:t>[The hearing is to be held by Microsoft Teams, and the Claimant’s solicitors are to provide the court, at least 7 days before the hearing, with email addresses so that invitations may be sent to all persons attending].</w:t>
      </w:r>
    </w:p>
    <w:p w14:paraId="0687C9EF" w14:textId="77777777" w:rsidR="00F94494" w:rsidRPr="00185B3B" w:rsidRDefault="00F94494" w:rsidP="00F94494">
      <w:pPr>
        <w:pStyle w:val="ListParagraph"/>
        <w:jc w:val="left"/>
        <w:rPr>
          <w:rFonts w:ascii="Georgia" w:hAnsi="Georgia"/>
          <w:sz w:val="24"/>
          <w:szCs w:val="24"/>
        </w:rPr>
      </w:pPr>
    </w:p>
    <w:p w14:paraId="225A84BB" w14:textId="77777777" w:rsidR="00F94494" w:rsidRPr="00185B3B" w:rsidRDefault="00F94494" w:rsidP="00F94494">
      <w:pPr>
        <w:pStyle w:val="ListParagraph"/>
        <w:numPr>
          <w:ilvl w:val="0"/>
          <w:numId w:val="4"/>
        </w:numPr>
        <w:jc w:val="left"/>
        <w:rPr>
          <w:rFonts w:ascii="Georgia" w:hAnsi="Georgia"/>
          <w:sz w:val="24"/>
          <w:szCs w:val="24"/>
        </w:rPr>
      </w:pPr>
      <w:r w:rsidRPr="00185B3B">
        <w:rPr>
          <w:rFonts w:ascii="Georgia" w:hAnsi="Georgia"/>
          <w:sz w:val="24"/>
          <w:szCs w:val="24"/>
        </w:rPr>
        <w:t>The Claimant’s solicitors shall  by 4 pm on [</w:t>
      </w:r>
      <w:r w:rsidRPr="00185B3B">
        <w:rPr>
          <w:rFonts w:ascii="Georgia" w:hAnsi="Georgia"/>
          <w:sz w:val="24"/>
          <w:szCs w:val="24"/>
        </w:rPr>
        <w:tab/>
      </w:r>
      <w:r w:rsidRPr="00185B3B">
        <w:rPr>
          <w:rFonts w:ascii="Georgia" w:hAnsi="Georgia"/>
          <w:sz w:val="24"/>
          <w:szCs w:val="24"/>
        </w:rPr>
        <w:tab/>
        <w:t>] (a) provide a copy of this order to any appointed Deputy and Litigation friend by way of confirmation that they may attend the hearing if they wish, and (b) confirm to the court that that has been done.</w:t>
      </w:r>
    </w:p>
    <w:p w14:paraId="05A2C88A" w14:textId="77777777" w:rsidR="00F94494" w:rsidRPr="00185B3B" w:rsidRDefault="00F94494" w:rsidP="00F94494">
      <w:pPr>
        <w:jc w:val="left"/>
        <w:rPr>
          <w:rFonts w:ascii="Georgia" w:hAnsi="Georgia"/>
          <w:sz w:val="24"/>
          <w:szCs w:val="24"/>
        </w:rPr>
      </w:pPr>
    </w:p>
    <w:p w14:paraId="50F3F800" w14:textId="7A92D474" w:rsidR="00F94494" w:rsidRPr="00185B3B" w:rsidRDefault="00F94494" w:rsidP="00F94494">
      <w:pPr>
        <w:pStyle w:val="ListParagraph"/>
        <w:numPr>
          <w:ilvl w:val="0"/>
          <w:numId w:val="4"/>
        </w:numPr>
        <w:jc w:val="left"/>
        <w:rPr>
          <w:rFonts w:ascii="Georgia" w:hAnsi="Georgia"/>
          <w:sz w:val="24"/>
          <w:szCs w:val="24"/>
        </w:rPr>
      </w:pPr>
      <w:r w:rsidRPr="00185B3B">
        <w:rPr>
          <w:rFonts w:ascii="Georgia" w:hAnsi="Georgia"/>
          <w:sz w:val="24"/>
          <w:szCs w:val="24"/>
        </w:rPr>
        <w:t xml:space="preserve">The Claimant’s solicitors shall file copies of the first  General Order of the Court of Protection </w:t>
      </w:r>
      <w:r w:rsidR="00112C3F" w:rsidRPr="00185B3B">
        <w:rPr>
          <w:rFonts w:ascii="Georgia" w:hAnsi="Georgia"/>
          <w:sz w:val="24"/>
          <w:szCs w:val="24"/>
        </w:rPr>
        <w:t xml:space="preserve">(if made) </w:t>
      </w:r>
      <w:r w:rsidRPr="00185B3B">
        <w:rPr>
          <w:rFonts w:ascii="Georgia" w:hAnsi="Georgia"/>
          <w:sz w:val="24"/>
          <w:szCs w:val="24"/>
        </w:rPr>
        <w:t>together with any subsequent Orders or Authorities relating to the claim.</w:t>
      </w:r>
    </w:p>
    <w:p w14:paraId="3A7DF5BC" w14:textId="77777777" w:rsidR="00F94494" w:rsidRPr="00185B3B" w:rsidRDefault="00F94494" w:rsidP="00F94494">
      <w:pPr>
        <w:pStyle w:val="ListParagraph"/>
        <w:jc w:val="left"/>
        <w:rPr>
          <w:rFonts w:ascii="Georgia" w:hAnsi="Georgia"/>
          <w:sz w:val="24"/>
          <w:szCs w:val="24"/>
        </w:rPr>
      </w:pPr>
    </w:p>
    <w:p w14:paraId="0D49100E" w14:textId="47106AB9" w:rsidR="00F94494" w:rsidRPr="00185B3B" w:rsidRDefault="00F94494" w:rsidP="00F94494">
      <w:pPr>
        <w:pStyle w:val="ListParagraph"/>
        <w:numPr>
          <w:ilvl w:val="0"/>
          <w:numId w:val="4"/>
        </w:numPr>
        <w:jc w:val="left"/>
        <w:rPr>
          <w:rFonts w:ascii="Georgia" w:hAnsi="Georgia"/>
          <w:sz w:val="24"/>
          <w:szCs w:val="24"/>
        </w:rPr>
      </w:pPr>
      <w:r w:rsidRPr="00185B3B">
        <w:rPr>
          <w:rFonts w:ascii="Georgia" w:hAnsi="Georgia"/>
          <w:sz w:val="24"/>
          <w:szCs w:val="24"/>
        </w:rPr>
        <w:t xml:space="preserve">The Claimant’s solicitors shall at least 7 days before the hearing (i) file in either paper or electronic form the relevant underlying papers at the SCCO for Costs Judge [    ] to whom the case is allocated; (ii) </w:t>
      </w:r>
      <w:r w:rsidRPr="00185B3B">
        <w:rPr>
          <w:rFonts w:ascii="Georgia" w:hAnsi="Georgia"/>
          <w:color w:val="333333"/>
          <w:sz w:val="24"/>
          <w:szCs w:val="24"/>
        </w:rPr>
        <w:t xml:space="preserve">file a skeleton argument </w:t>
      </w:r>
      <w:r w:rsidR="00112C3F" w:rsidRPr="00185B3B">
        <w:rPr>
          <w:rFonts w:ascii="Georgia" w:hAnsi="Georgia"/>
          <w:color w:val="333333"/>
          <w:sz w:val="24"/>
          <w:szCs w:val="24"/>
        </w:rPr>
        <w:t>as to</w:t>
      </w:r>
      <w:r w:rsidRPr="00185B3B">
        <w:rPr>
          <w:rFonts w:ascii="Georgia" w:hAnsi="Georgia"/>
          <w:color w:val="333333"/>
          <w:sz w:val="24"/>
          <w:szCs w:val="24"/>
        </w:rPr>
        <w:t xml:space="preserve"> the reasonableness of the costs and disbursements sought by the Claimant’s solicitors in excess of those recovered from the Defendant</w:t>
      </w:r>
      <w:r w:rsidRPr="00185B3B">
        <w:rPr>
          <w:rFonts w:ascii="Georgia" w:hAnsi="Georgia"/>
          <w:b/>
          <w:color w:val="333333"/>
          <w:sz w:val="24"/>
          <w:szCs w:val="24"/>
        </w:rPr>
        <w:t>.</w:t>
      </w:r>
      <w:r w:rsidRPr="00185B3B">
        <w:rPr>
          <w:rFonts w:ascii="Georgia" w:hAnsi="Georgia"/>
          <w:b/>
          <w:strike/>
          <w:color w:val="333333"/>
          <w:sz w:val="24"/>
          <w:szCs w:val="24"/>
        </w:rPr>
        <w:t xml:space="preserve">  </w:t>
      </w:r>
    </w:p>
    <w:p w14:paraId="46F9ABFF" w14:textId="77777777" w:rsidR="00F94494" w:rsidRPr="00185B3B" w:rsidRDefault="00F94494" w:rsidP="00F94494">
      <w:pPr>
        <w:jc w:val="left"/>
        <w:rPr>
          <w:rFonts w:ascii="Georgia" w:hAnsi="Georgia"/>
          <w:sz w:val="24"/>
          <w:szCs w:val="24"/>
        </w:rPr>
      </w:pPr>
    </w:p>
    <w:p w14:paraId="73483757" w14:textId="339DD1D2" w:rsidR="00F94494" w:rsidRPr="00185B3B" w:rsidRDefault="00F94494" w:rsidP="00F94494">
      <w:pPr>
        <w:pStyle w:val="ListParagraph"/>
        <w:numPr>
          <w:ilvl w:val="0"/>
          <w:numId w:val="4"/>
        </w:numPr>
        <w:jc w:val="left"/>
        <w:rPr>
          <w:rFonts w:ascii="Georgia" w:hAnsi="Georgia"/>
          <w:sz w:val="24"/>
          <w:szCs w:val="24"/>
        </w:rPr>
      </w:pPr>
      <w:r w:rsidRPr="00185B3B">
        <w:rPr>
          <w:rFonts w:ascii="Georgia" w:hAnsi="Georgia"/>
          <w:sz w:val="24"/>
          <w:szCs w:val="24"/>
        </w:rPr>
        <w:t xml:space="preserve">Where the payment of a success fee is in issue those papers will include: the conditional fee agreement/s, the risk assessment/s and any attendance notes relevant to the issue of the risk undertaken by </w:t>
      </w:r>
      <w:r w:rsidR="00964B04">
        <w:rPr>
          <w:rFonts w:ascii="Georgia" w:hAnsi="Georgia"/>
          <w:sz w:val="24"/>
          <w:szCs w:val="24"/>
        </w:rPr>
        <w:t xml:space="preserve">the </w:t>
      </w:r>
      <w:r w:rsidRPr="00185B3B">
        <w:rPr>
          <w:rFonts w:ascii="Georgia" w:hAnsi="Georgia"/>
          <w:sz w:val="24"/>
          <w:szCs w:val="24"/>
        </w:rPr>
        <w:t>solicitors at the time the CFA was entered into.</w:t>
      </w:r>
    </w:p>
    <w:p w14:paraId="347FFF6A" w14:textId="77777777" w:rsidR="00F94494" w:rsidRPr="00185B3B" w:rsidRDefault="00F94494" w:rsidP="00F94494">
      <w:pPr>
        <w:pStyle w:val="ListParagraph"/>
        <w:jc w:val="left"/>
        <w:rPr>
          <w:rFonts w:ascii="Georgia" w:hAnsi="Georgia"/>
          <w:sz w:val="24"/>
          <w:szCs w:val="24"/>
        </w:rPr>
      </w:pPr>
    </w:p>
    <w:p w14:paraId="2D765442" w14:textId="77777777" w:rsidR="00F94494" w:rsidRPr="00185B3B" w:rsidRDefault="00F94494" w:rsidP="00F94494">
      <w:pPr>
        <w:pStyle w:val="ListParagraph"/>
        <w:numPr>
          <w:ilvl w:val="0"/>
          <w:numId w:val="4"/>
        </w:numPr>
        <w:jc w:val="left"/>
        <w:rPr>
          <w:rFonts w:ascii="Georgia" w:hAnsi="Georgia"/>
          <w:sz w:val="24"/>
          <w:szCs w:val="24"/>
        </w:rPr>
      </w:pPr>
      <w:r w:rsidRPr="00185B3B">
        <w:rPr>
          <w:rFonts w:ascii="Georgia" w:hAnsi="Georgia"/>
          <w:sz w:val="24"/>
          <w:szCs w:val="24"/>
        </w:rPr>
        <w:t xml:space="preserve">Where the cost of an ATE premium is in issue the papers should include the insurance certificate, a copy of the policy, any risk assessment, any relevant attendance notes and the advice given to the litigation friend about the policy and the need to take it out. </w:t>
      </w:r>
    </w:p>
    <w:p w14:paraId="2F8B3E25" w14:textId="77777777" w:rsidR="00F94494" w:rsidRPr="00185B3B" w:rsidRDefault="00F94494" w:rsidP="00F94494">
      <w:pPr>
        <w:pStyle w:val="ListParagraph"/>
        <w:jc w:val="left"/>
        <w:rPr>
          <w:rFonts w:ascii="Georgia" w:hAnsi="Georgia"/>
          <w:sz w:val="24"/>
          <w:szCs w:val="24"/>
        </w:rPr>
      </w:pPr>
    </w:p>
    <w:p w14:paraId="0BDBE6F0" w14:textId="77777777" w:rsidR="00F94494" w:rsidRPr="00185B3B" w:rsidRDefault="00F94494" w:rsidP="00F94494">
      <w:pPr>
        <w:pStyle w:val="ListParagraph"/>
        <w:numPr>
          <w:ilvl w:val="0"/>
          <w:numId w:val="4"/>
        </w:numPr>
        <w:jc w:val="left"/>
        <w:rPr>
          <w:rFonts w:ascii="Georgia" w:hAnsi="Georgia"/>
          <w:sz w:val="24"/>
          <w:szCs w:val="24"/>
        </w:rPr>
      </w:pPr>
      <w:r w:rsidRPr="00185B3B">
        <w:rPr>
          <w:rFonts w:ascii="Georgia" w:hAnsi="Georgia"/>
          <w:sz w:val="24"/>
          <w:szCs w:val="24"/>
        </w:rPr>
        <w:lastRenderedPageBreak/>
        <w:t>The papers should also include (unless already filed) the Bill of Costs or any breakdown of costs which formed the basis of the negotiations between the parties.</w:t>
      </w:r>
    </w:p>
    <w:p w14:paraId="0E374255" w14:textId="77777777" w:rsidR="00F94494" w:rsidRPr="00185B3B" w:rsidRDefault="00F94494" w:rsidP="00F94494">
      <w:pPr>
        <w:pStyle w:val="ListParagraph"/>
        <w:jc w:val="left"/>
        <w:rPr>
          <w:rFonts w:ascii="Georgia" w:hAnsi="Georgia"/>
          <w:sz w:val="24"/>
          <w:szCs w:val="24"/>
        </w:rPr>
      </w:pPr>
    </w:p>
    <w:p w14:paraId="78F872BE" w14:textId="2A124C85" w:rsidR="00F94494" w:rsidRPr="00185B3B" w:rsidRDefault="00F94494" w:rsidP="00F94494">
      <w:pPr>
        <w:pStyle w:val="ListParagraph"/>
        <w:numPr>
          <w:ilvl w:val="0"/>
          <w:numId w:val="4"/>
        </w:numPr>
        <w:jc w:val="left"/>
        <w:rPr>
          <w:rFonts w:ascii="Georgia" w:hAnsi="Georgia"/>
          <w:iCs/>
          <w:sz w:val="24"/>
          <w:szCs w:val="24"/>
        </w:rPr>
      </w:pPr>
      <w:r w:rsidRPr="00185B3B">
        <w:rPr>
          <w:rFonts w:ascii="Georgia" w:hAnsi="Georgia"/>
          <w:iCs/>
          <w:sz w:val="24"/>
          <w:szCs w:val="24"/>
        </w:rPr>
        <w:t>This Order has been made on the court’s own initiative and without a hearing.  Any party affected by this Order may, within 7 days of its receipt, apply to the Court to set aside, vary or stay its terms.</w:t>
      </w:r>
    </w:p>
    <w:p w14:paraId="1B0E50FA" w14:textId="0F454550" w:rsidR="00F94494" w:rsidRPr="00185B3B" w:rsidRDefault="00F94494" w:rsidP="00F94494">
      <w:pPr>
        <w:pStyle w:val="ListParagraph"/>
        <w:jc w:val="left"/>
        <w:rPr>
          <w:rFonts w:ascii="Georgia" w:hAnsi="Georgia"/>
          <w:iCs/>
          <w:sz w:val="24"/>
          <w:szCs w:val="24"/>
        </w:rPr>
      </w:pPr>
    </w:p>
    <w:p w14:paraId="6F80D445" w14:textId="6C6CCEB8" w:rsidR="00F94494" w:rsidRDefault="00F94494" w:rsidP="00F94494">
      <w:pPr>
        <w:pStyle w:val="ListParagraph"/>
        <w:jc w:val="left"/>
        <w:rPr>
          <w:rFonts w:ascii="Georgia" w:hAnsi="Georgia"/>
          <w:iCs/>
          <w:sz w:val="24"/>
          <w:szCs w:val="24"/>
        </w:rPr>
      </w:pPr>
    </w:p>
    <w:p w14:paraId="25434B87" w14:textId="21B53610" w:rsidR="00C3122D" w:rsidRDefault="00C3122D" w:rsidP="00F94494">
      <w:pPr>
        <w:pStyle w:val="ListParagraph"/>
        <w:jc w:val="left"/>
        <w:rPr>
          <w:rFonts w:ascii="Georgia" w:hAnsi="Georgia"/>
          <w:iCs/>
          <w:sz w:val="24"/>
          <w:szCs w:val="24"/>
        </w:rPr>
      </w:pPr>
    </w:p>
    <w:p w14:paraId="3FE7CA3F" w14:textId="3A46A2D6" w:rsidR="00C3122D" w:rsidRDefault="00C3122D" w:rsidP="00F94494">
      <w:pPr>
        <w:pStyle w:val="ListParagraph"/>
        <w:jc w:val="left"/>
        <w:rPr>
          <w:rFonts w:ascii="Georgia" w:hAnsi="Georgia"/>
          <w:iCs/>
          <w:sz w:val="24"/>
          <w:szCs w:val="24"/>
        </w:rPr>
      </w:pPr>
    </w:p>
    <w:p w14:paraId="42E1BE50" w14:textId="77777777" w:rsidR="00C3122D" w:rsidRPr="00185B3B" w:rsidRDefault="00C3122D" w:rsidP="00F94494">
      <w:pPr>
        <w:pStyle w:val="ListParagraph"/>
        <w:jc w:val="left"/>
        <w:rPr>
          <w:rFonts w:ascii="Georgia" w:hAnsi="Georgia"/>
          <w:iCs/>
          <w:sz w:val="24"/>
          <w:szCs w:val="24"/>
        </w:rPr>
      </w:pPr>
    </w:p>
    <w:p w14:paraId="3988CCE4" w14:textId="502925FD" w:rsidR="00F94494" w:rsidRPr="00185B3B" w:rsidRDefault="00F94494" w:rsidP="00F94494">
      <w:pPr>
        <w:pStyle w:val="ListParagraph"/>
        <w:rPr>
          <w:rFonts w:ascii="Georgia" w:hAnsi="Georgia"/>
          <w:iCs/>
          <w:sz w:val="24"/>
          <w:szCs w:val="24"/>
        </w:rPr>
      </w:pPr>
    </w:p>
    <w:p w14:paraId="55A3289C" w14:textId="6D6DAF64" w:rsidR="00F94494" w:rsidRPr="00185B3B" w:rsidRDefault="00F94494" w:rsidP="00F94494">
      <w:pPr>
        <w:pStyle w:val="ListParagraph"/>
        <w:jc w:val="center"/>
        <w:rPr>
          <w:rFonts w:ascii="Georgia" w:hAnsi="Georgia"/>
          <w:iCs/>
          <w:sz w:val="24"/>
          <w:szCs w:val="24"/>
        </w:rPr>
      </w:pPr>
      <w:r w:rsidRPr="00185B3B">
        <w:rPr>
          <w:rFonts w:ascii="Georgia" w:hAnsi="Georgia"/>
          <w:iCs/>
          <w:sz w:val="24"/>
          <w:szCs w:val="24"/>
        </w:rPr>
        <w:t>Appendix 4</w:t>
      </w:r>
    </w:p>
    <w:p w14:paraId="23EE8857" w14:textId="10F13292" w:rsidR="00F94494" w:rsidRPr="00185B3B" w:rsidRDefault="00F94494" w:rsidP="00F94494">
      <w:pPr>
        <w:pStyle w:val="ListParagraph"/>
        <w:jc w:val="center"/>
        <w:rPr>
          <w:rFonts w:ascii="Georgia" w:hAnsi="Georgia"/>
          <w:iCs/>
          <w:sz w:val="24"/>
          <w:szCs w:val="24"/>
        </w:rPr>
      </w:pPr>
    </w:p>
    <w:p w14:paraId="102DD106" w14:textId="0804A056" w:rsidR="00F94494" w:rsidRPr="00185B3B" w:rsidRDefault="00F94494" w:rsidP="00F94494">
      <w:pPr>
        <w:pStyle w:val="ListParagraph"/>
        <w:jc w:val="center"/>
        <w:rPr>
          <w:rFonts w:ascii="Georgia" w:hAnsi="Georgia"/>
          <w:iCs/>
          <w:sz w:val="24"/>
          <w:szCs w:val="24"/>
        </w:rPr>
      </w:pPr>
    </w:p>
    <w:p w14:paraId="5303FED6" w14:textId="19545C0B" w:rsidR="00F94494" w:rsidRPr="00185B3B" w:rsidRDefault="00F94494" w:rsidP="00F94494">
      <w:pPr>
        <w:keepNext/>
        <w:keepLines/>
        <w:widowControl w:val="0"/>
        <w:jc w:val="left"/>
        <w:rPr>
          <w:rFonts w:ascii="Georgia" w:hAnsi="Georgia"/>
          <w:sz w:val="24"/>
          <w:szCs w:val="24"/>
          <w:lang w:eastAsia="en-GB"/>
        </w:rPr>
      </w:pPr>
      <w:r w:rsidRPr="00185B3B">
        <w:rPr>
          <w:rFonts w:ascii="Georgia" w:hAnsi="Georgia"/>
          <w:sz w:val="24"/>
          <w:szCs w:val="24"/>
          <w:lang w:eastAsia="en-GB"/>
        </w:rPr>
        <w:t>On [</w:t>
      </w:r>
      <w:r w:rsidRPr="00185B3B">
        <w:rPr>
          <w:rFonts w:ascii="Georgia" w:hAnsi="Georgia"/>
          <w:sz w:val="24"/>
          <w:szCs w:val="24"/>
          <w:lang w:eastAsia="en-GB"/>
        </w:rPr>
        <w:tab/>
      </w:r>
      <w:r w:rsidR="00112C3F" w:rsidRPr="00185B3B">
        <w:rPr>
          <w:rFonts w:ascii="Georgia" w:hAnsi="Georgia"/>
          <w:sz w:val="24"/>
          <w:szCs w:val="24"/>
          <w:lang w:eastAsia="en-GB"/>
        </w:rPr>
        <w:t xml:space="preserve">   </w:t>
      </w:r>
      <w:r w:rsidRPr="00185B3B">
        <w:rPr>
          <w:rFonts w:ascii="Georgia" w:hAnsi="Georgia"/>
          <w:sz w:val="24"/>
          <w:szCs w:val="24"/>
          <w:lang w:eastAsia="en-GB"/>
        </w:rPr>
        <w:t>]  before Costs Judge [</w:t>
      </w:r>
      <w:r w:rsidR="00112C3F" w:rsidRPr="00185B3B">
        <w:rPr>
          <w:rFonts w:ascii="Georgia" w:hAnsi="Georgia"/>
          <w:sz w:val="24"/>
          <w:szCs w:val="24"/>
          <w:lang w:eastAsia="en-GB"/>
        </w:rPr>
        <w:t xml:space="preserve"> </w:t>
      </w:r>
      <w:r w:rsidRPr="00185B3B">
        <w:rPr>
          <w:rFonts w:ascii="Georgia" w:hAnsi="Georgia"/>
          <w:sz w:val="24"/>
          <w:szCs w:val="24"/>
          <w:lang w:eastAsia="en-GB"/>
        </w:rPr>
        <w:tab/>
        <w:t>] sitting in Court [</w:t>
      </w:r>
      <w:r w:rsidRPr="00185B3B">
        <w:rPr>
          <w:rFonts w:ascii="Georgia" w:hAnsi="Georgia"/>
          <w:sz w:val="24"/>
          <w:szCs w:val="24"/>
          <w:lang w:eastAsia="en-GB"/>
        </w:rPr>
        <w:tab/>
        <w:t>] at The Royal Courts of Justice, Strand, London</w:t>
      </w:r>
    </w:p>
    <w:p w14:paraId="5B544549" w14:textId="77777777" w:rsidR="00F94494" w:rsidRPr="00185B3B" w:rsidRDefault="00F94494" w:rsidP="00F94494">
      <w:pPr>
        <w:keepNext/>
        <w:keepLines/>
        <w:widowControl w:val="0"/>
        <w:jc w:val="left"/>
        <w:rPr>
          <w:rFonts w:ascii="Georgia" w:hAnsi="Georgia"/>
          <w:sz w:val="24"/>
          <w:szCs w:val="24"/>
          <w:lang w:eastAsia="en-GB"/>
        </w:rPr>
      </w:pPr>
      <w:r w:rsidRPr="00185B3B">
        <w:rPr>
          <w:rFonts w:ascii="Georgia" w:hAnsi="Georgia"/>
          <w:sz w:val="24"/>
          <w:szCs w:val="24"/>
          <w:lang w:eastAsia="en-GB"/>
        </w:rPr>
        <w:t xml:space="preserve"> </w:t>
      </w:r>
    </w:p>
    <w:p w14:paraId="4AF2F0CA" w14:textId="77777777" w:rsidR="00F94494" w:rsidRPr="00185B3B" w:rsidRDefault="00F94494" w:rsidP="00F94494">
      <w:pPr>
        <w:jc w:val="left"/>
        <w:rPr>
          <w:rFonts w:ascii="Georgia" w:hAnsi="Georgia"/>
          <w:sz w:val="24"/>
          <w:szCs w:val="24"/>
          <w:lang w:eastAsia="en-GB"/>
        </w:rPr>
      </w:pPr>
      <w:r w:rsidRPr="00185B3B">
        <w:rPr>
          <w:rFonts w:ascii="Georgia" w:hAnsi="Georgia"/>
          <w:sz w:val="24"/>
          <w:szCs w:val="24"/>
          <w:lang w:eastAsia="en-GB"/>
        </w:rPr>
        <w:t>UPON hearing [Counsel/Costs Lawyer] for the Claimant’s Solicitors</w:t>
      </w:r>
    </w:p>
    <w:p w14:paraId="22C400D7" w14:textId="77777777" w:rsidR="00F94494" w:rsidRPr="00185B3B" w:rsidRDefault="00F94494" w:rsidP="00F94494">
      <w:pPr>
        <w:keepNext/>
        <w:keepLines/>
        <w:widowControl w:val="0"/>
        <w:jc w:val="left"/>
        <w:rPr>
          <w:rFonts w:ascii="Georgia" w:hAnsi="Georgia"/>
          <w:sz w:val="24"/>
          <w:szCs w:val="24"/>
          <w:lang w:eastAsia="en-GB"/>
        </w:rPr>
      </w:pPr>
    </w:p>
    <w:p w14:paraId="5460FE63" w14:textId="545BCD6A" w:rsidR="00F94494" w:rsidRPr="00185B3B" w:rsidRDefault="00F94494" w:rsidP="00F94494">
      <w:pPr>
        <w:keepNext/>
        <w:keepLines/>
        <w:widowControl w:val="0"/>
        <w:jc w:val="left"/>
        <w:rPr>
          <w:rFonts w:ascii="Georgia" w:hAnsi="Georgia"/>
          <w:sz w:val="24"/>
          <w:szCs w:val="24"/>
          <w:lang w:eastAsia="en-GB"/>
        </w:rPr>
      </w:pPr>
      <w:r w:rsidRPr="00185B3B">
        <w:rPr>
          <w:rFonts w:ascii="Georgia" w:hAnsi="Georgia"/>
          <w:sz w:val="24"/>
          <w:szCs w:val="24"/>
          <w:lang w:eastAsia="en-GB"/>
        </w:rPr>
        <w:t>AND UPON the Court noting that the Claimant and Defendant have agreed the costs payable pursuant to the Order of [</w:t>
      </w:r>
      <w:r w:rsidRPr="00185B3B">
        <w:rPr>
          <w:rFonts w:ascii="Georgia" w:hAnsi="Georgia"/>
          <w:sz w:val="24"/>
          <w:szCs w:val="24"/>
          <w:lang w:eastAsia="en-GB"/>
        </w:rPr>
        <w:tab/>
        <w:t>] dated [</w:t>
      </w:r>
      <w:r w:rsidRPr="00185B3B">
        <w:rPr>
          <w:rFonts w:ascii="Georgia" w:hAnsi="Georgia"/>
          <w:sz w:val="24"/>
          <w:szCs w:val="24"/>
          <w:lang w:eastAsia="en-GB"/>
        </w:rPr>
        <w:tab/>
        <w:t>] in the sum of [</w:t>
      </w:r>
      <w:r w:rsidR="00112C3F" w:rsidRPr="00185B3B">
        <w:rPr>
          <w:rFonts w:ascii="Georgia" w:hAnsi="Georgia"/>
          <w:sz w:val="24"/>
          <w:szCs w:val="24"/>
          <w:lang w:eastAsia="en-GB"/>
        </w:rPr>
        <w:t xml:space="preserve"> </w:t>
      </w:r>
      <w:r w:rsidRPr="00185B3B">
        <w:rPr>
          <w:rFonts w:ascii="Georgia" w:hAnsi="Georgia"/>
          <w:sz w:val="24"/>
          <w:szCs w:val="24"/>
          <w:lang w:eastAsia="en-GB"/>
        </w:rPr>
        <w:tab/>
        <w:t>] [(inclusive of interest and the costs of detailed assessment proceedings)]</w:t>
      </w:r>
    </w:p>
    <w:p w14:paraId="280C0457" w14:textId="77777777" w:rsidR="00F94494" w:rsidRPr="00185B3B" w:rsidRDefault="00F94494" w:rsidP="00F94494">
      <w:pPr>
        <w:keepNext/>
        <w:keepLines/>
        <w:widowControl w:val="0"/>
        <w:jc w:val="left"/>
        <w:rPr>
          <w:rFonts w:ascii="Georgia" w:hAnsi="Georgia"/>
          <w:sz w:val="24"/>
          <w:szCs w:val="24"/>
          <w:lang w:eastAsia="en-GB"/>
        </w:rPr>
      </w:pPr>
    </w:p>
    <w:p w14:paraId="700F586A" w14:textId="77777777" w:rsidR="00F94494" w:rsidRPr="00185B3B" w:rsidRDefault="00F94494" w:rsidP="00F94494">
      <w:pPr>
        <w:keepNext/>
        <w:keepLines/>
        <w:widowControl w:val="0"/>
        <w:jc w:val="left"/>
        <w:rPr>
          <w:rFonts w:ascii="Georgia" w:hAnsi="Georgia"/>
          <w:sz w:val="24"/>
          <w:szCs w:val="24"/>
          <w:lang w:eastAsia="en-GB"/>
        </w:rPr>
      </w:pPr>
      <w:r w:rsidRPr="00185B3B">
        <w:rPr>
          <w:rFonts w:ascii="Georgia" w:hAnsi="Georgia"/>
          <w:sz w:val="24"/>
          <w:szCs w:val="24"/>
          <w:lang w:eastAsia="en-GB"/>
        </w:rPr>
        <w:t>AND UPON the Court carrying out a solicitor and own client assessment pursuant to CPR 46.4(2)(a)</w:t>
      </w:r>
    </w:p>
    <w:p w14:paraId="17BFE068" w14:textId="77777777" w:rsidR="00F94494" w:rsidRPr="00185B3B" w:rsidRDefault="00F94494" w:rsidP="00F94494">
      <w:pPr>
        <w:keepNext/>
        <w:keepLines/>
        <w:widowControl w:val="0"/>
        <w:jc w:val="left"/>
        <w:rPr>
          <w:rFonts w:ascii="Georgia" w:hAnsi="Georgia"/>
          <w:sz w:val="24"/>
          <w:szCs w:val="24"/>
          <w:lang w:eastAsia="en-GB"/>
        </w:rPr>
      </w:pPr>
    </w:p>
    <w:p w14:paraId="3710C009" w14:textId="77777777" w:rsidR="00F94494" w:rsidRPr="00185B3B" w:rsidRDefault="00F94494" w:rsidP="00F94494">
      <w:pPr>
        <w:keepNext/>
        <w:keepLines/>
        <w:widowControl w:val="0"/>
        <w:jc w:val="left"/>
        <w:rPr>
          <w:rFonts w:ascii="Georgia" w:hAnsi="Georgia"/>
          <w:sz w:val="24"/>
          <w:szCs w:val="24"/>
          <w:lang w:eastAsia="en-GB"/>
        </w:rPr>
      </w:pPr>
      <w:r w:rsidRPr="00185B3B">
        <w:rPr>
          <w:rFonts w:ascii="Georgia" w:hAnsi="Georgia"/>
          <w:sz w:val="24"/>
          <w:szCs w:val="24"/>
          <w:lang w:eastAsia="en-GB"/>
        </w:rPr>
        <w:t>AND UPON the Claimant’s Litigation Friend [and Deputy] confirming that [they] do not wish to attend the hearing on [</w:t>
      </w:r>
      <w:r w:rsidRPr="00185B3B">
        <w:rPr>
          <w:rFonts w:ascii="Georgia" w:hAnsi="Georgia"/>
          <w:sz w:val="24"/>
          <w:szCs w:val="24"/>
          <w:lang w:eastAsia="en-GB"/>
        </w:rPr>
        <w:tab/>
        <w:t>]</w:t>
      </w:r>
    </w:p>
    <w:p w14:paraId="18A3F356" w14:textId="77777777" w:rsidR="00F94494" w:rsidRPr="00185B3B" w:rsidRDefault="00F94494" w:rsidP="00F94494">
      <w:pPr>
        <w:keepNext/>
        <w:keepLines/>
        <w:widowControl w:val="0"/>
        <w:jc w:val="left"/>
        <w:rPr>
          <w:rFonts w:ascii="Georgia" w:hAnsi="Georgia"/>
          <w:sz w:val="24"/>
          <w:szCs w:val="24"/>
          <w:lang w:eastAsia="en-GB"/>
        </w:rPr>
      </w:pPr>
    </w:p>
    <w:p w14:paraId="64BAEA74" w14:textId="77777777" w:rsidR="00F94494" w:rsidRPr="00185B3B" w:rsidRDefault="00F94494" w:rsidP="00F94494">
      <w:pPr>
        <w:keepNext/>
        <w:keepLines/>
        <w:widowControl w:val="0"/>
        <w:jc w:val="left"/>
        <w:rPr>
          <w:rFonts w:ascii="Georgia" w:hAnsi="Georgia"/>
          <w:sz w:val="24"/>
          <w:szCs w:val="24"/>
          <w:lang w:eastAsia="en-GB"/>
        </w:rPr>
      </w:pPr>
      <w:r w:rsidRPr="00185B3B">
        <w:rPr>
          <w:rFonts w:ascii="Georgia" w:hAnsi="Georgia"/>
          <w:sz w:val="24"/>
          <w:szCs w:val="24"/>
          <w:lang w:eastAsia="en-GB"/>
        </w:rPr>
        <w:t>IT IS ORDERED THAT:-</w:t>
      </w:r>
    </w:p>
    <w:p w14:paraId="71C15787" w14:textId="77777777" w:rsidR="00F94494" w:rsidRPr="00185B3B" w:rsidRDefault="00F94494" w:rsidP="00F94494">
      <w:pPr>
        <w:keepNext/>
        <w:keepLines/>
        <w:widowControl w:val="0"/>
        <w:jc w:val="left"/>
        <w:rPr>
          <w:rFonts w:ascii="Georgia" w:hAnsi="Georgia"/>
          <w:sz w:val="24"/>
          <w:szCs w:val="24"/>
          <w:lang w:eastAsia="en-GB"/>
        </w:rPr>
      </w:pPr>
    </w:p>
    <w:p w14:paraId="2147CBC2" w14:textId="77777777" w:rsidR="00F94494" w:rsidRPr="00185B3B" w:rsidRDefault="00F94494" w:rsidP="00F94494">
      <w:pPr>
        <w:keepNext/>
        <w:keepLines/>
        <w:widowControl w:val="0"/>
        <w:jc w:val="left"/>
        <w:rPr>
          <w:rFonts w:ascii="Georgia" w:hAnsi="Georgia"/>
          <w:sz w:val="24"/>
          <w:szCs w:val="24"/>
          <w:lang w:eastAsia="en-GB"/>
        </w:rPr>
      </w:pPr>
      <w:r w:rsidRPr="00185B3B">
        <w:rPr>
          <w:rFonts w:ascii="Georgia" w:hAnsi="Georgia"/>
          <w:sz w:val="24"/>
          <w:szCs w:val="24"/>
          <w:lang w:eastAsia="en-GB"/>
        </w:rPr>
        <w:t>(1)</w:t>
      </w:r>
      <w:r w:rsidRPr="00185B3B">
        <w:rPr>
          <w:rFonts w:ascii="Georgia" w:hAnsi="Georgia"/>
          <w:sz w:val="24"/>
          <w:szCs w:val="24"/>
          <w:lang w:eastAsia="en-GB"/>
        </w:rPr>
        <w:tab/>
        <w:t>The costs payable to the Claimant by the Defendant are assessed in the agreed sum.</w:t>
      </w:r>
    </w:p>
    <w:p w14:paraId="5A6092BD" w14:textId="77777777" w:rsidR="00F94494" w:rsidRPr="00185B3B" w:rsidRDefault="00F94494" w:rsidP="00F94494">
      <w:pPr>
        <w:keepNext/>
        <w:keepLines/>
        <w:widowControl w:val="0"/>
        <w:jc w:val="left"/>
        <w:rPr>
          <w:rFonts w:ascii="Georgia" w:hAnsi="Georgia"/>
          <w:sz w:val="24"/>
          <w:szCs w:val="24"/>
          <w:lang w:eastAsia="en-GB"/>
        </w:rPr>
      </w:pPr>
    </w:p>
    <w:p w14:paraId="45EA3E84" w14:textId="4887243B" w:rsidR="00F94494" w:rsidRPr="00185B3B" w:rsidRDefault="00F94494" w:rsidP="00F94494">
      <w:pPr>
        <w:keepNext/>
        <w:keepLines/>
        <w:widowControl w:val="0"/>
        <w:jc w:val="left"/>
        <w:rPr>
          <w:rFonts w:ascii="Georgia" w:hAnsi="Georgia"/>
          <w:sz w:val="24"/>
          <w:szCs w:val="24"/>
          <w:lang w:eastAsia="en-GB"/>
        </w:rPr>
      </w:pPr>
      <w:r w:rsidRPr="00185B3B">
        <w:rPr>
          <w:rFonts w:ascii="Georgia" w:hAnsi="Georgia"/>
          <w:sz w:val="24"/>
          <w:szCs w:val="24"/>
          <w:lang w:eastAsia="en-GB"/>
        </w:rPr>
        <w:t>(2)</w:t>
      </w:r>
      <w:r w:rsidRPr="00185B3B">
        <w:rPr>
          <w:rFonts w:ascii="Georgia" w:hAnsi="Georgia"/>
          <w:sz w:val="24"/>
          <w:szCs w:val="24"/>
          <w:lang w:eastAsia="en-GB"/>
        </w:rPr>
        <w:tab/>
        <w:t>Pursuant to CPR 46.4(4), the Court certifies the further sum of [</w:t>
      </w:r>
      <w:r w:rsidRPr="00185B3B">
        <w:rPr>
          <w:rFonts w:ascii="Georgia" w:hAnsi="Georgia"/>
          <w:sz w:val="24"/>
          <w:szCs w:val="24"/>
          <w:lang w:eastAsia="en-GB"/>
        </w:rPr>
        <w:tab/>
        <w:t>] as payable by the Claimant (protected party) to his/her Solicitors.</w:t>
      </w:r>
    </w:p>
    <w:p w14:paraId="466D3055" w14:textId="77777777" w:rsidR="00F94494" w:rsidRPr="00185B3B" w:rsidRDefault="00F94494" w:rsidP="00F94494">
      <w:pPr>
        <w:keepNext/>
        <w:keepLines/>
        <w:widowControl w:val="0"/>
        <w:jc w:val="left"/>
        <w:rPr>
          <w:rFonts w:ascii="Georgia" w:hAnsi="Georgia"/>
          <w:sz w:val="24"/>
          <w:szCs w:val="24"/>
          <w:lang w:eastAsia="en-GB"/>
        </w:rPr>
      </w:pPr>
    </w:p>
    <w:p w14:paraId="65E419AC" w14:textId="69BBF2A6" w:rsidR="00F94494" w:rsidRPr="00185B3B" w:rsidRDefault="00F94494" w:rsidP="00F94494">
      <w:pPr>
        <w:keepNext/>
        <w:keepLines/>
        <w:widowControl w:val="0"/>
        <w:jc w:val="left"/>
        <w:rPr>
          <w:rFonts w:ascii="Georgia" w:hAnsi="Georgia"/>
          <w:sz w:val="24"/>
          <w:szCs w:val="24"/>
          <w:lang w:eastAsia="en-GB"/>
        </w:rPr>
      </w:pPr>
      <w:r w:rsidRPr="00185B3B">
        <w:rPr>
          <w:rFonts w:ascii="Georgia" w:hAnsi="Georgia"/>
          <w:sz w:val="24"/>
          <w:szCs w:val="24"/>
          <w:lang w:eastAsia="en-GB"/>
        </w:rPr>
        <w:t>(3)</w:t>
      </w:r>
      <w:r w:rsidRPr="00185B3B">
        <w:rPr>
          <w:rFonts w:ascii="Georgia" w:hAnsi="Georgia"/>
          <w:sz w:val="24"/>
          <w:szCs w:val="24"/>
          <w:lang w:eastAsia="en-GB"/>
        </w:rPr>
        <w:tab/>
        <w:t>The Claimant’s Deputy [</w:t>
      </w:r>
      <w:r w:rsidRPr="00185B3B">
        <w:rPr>
          <w:rFonts w:ascii="Georgia" w:hAnsi="Georgia"/>
          <w:sz w:val="24"/>
          <w:szCs w:val="24"/>
          <w:lang w:eastAsia="en-GB"/>
        </w:rPr>
        <w:tab/>
        <w:t>] has permission to release, within 28 days, the sum of [</w:t>
      </w:r>
      <w:r w:rsidR="00112C3F" w:rsidRPr="00185B3B">
        <w:rPr>
          <w:rFonts w:ascii="Georgia" w:hAnsi="Georgia"/>
          <w:sz w:val="24"/>
          <w:szCs w:val="24"/>
          <w:lang w:eastAsia="en-GB"/>
        </w:rPr>
        <w:t xml:space="preserve">  </w:t>
      </w:r>
      <w:r w:rsidRPr="00185B3B">
        <w:rPr>
          <w:rFonts w:ascii="Georgia" w:hAnsi="Georgia"/>
          <w:sz w:val="24"/>
          <w:szCs w:val="24"/>
          <w:lang w:eastAsia="en-GB"/>
        </w:rPr>
        <w:t>] for such payment from funds currently held on client account to [</w:t>
      </w:r>
      <w:r w:rsidR="00112C3F" w:rsidRPr="00185B3B">
        <w:rPr>
          <w:rFonts w:ascii="Georgia" w:hAnsi="Georgia"/>
          <w:sz w:val="24"/>
          <w:szCs w:val="24"/>
          <w:lang w:eastAsia="en-GB"/>
        </w:rPr>
        <w:t xml:space="preserve">        </w:t>
      </w:r>
      <w:r w:rsidRPr="00185B3B">
        <w:rPr>
          <w:rFonts w:ascii="Georgia" w:hAnsi="Georgia"/>
          <w:sz w:val="24"/>
          <w:szCs w:val="24"/>
          <w:lang w:eastAsia="en-GB"/>
        </w:rPr>
        <w:t>].</w:t>
      </w:r>
    </w:p>
    <w:p w14:paraId="7AB9D1CB" w14:textId="77777777" w:rsidR="00F94494" w:rsidRPr="00185B3B" w:rsidRDefault="00F94494" w:rsidP="00F94494">
      <w:pPr>
        <w:keepNext/>
        <w:keepLines/>
        <w:widowControl w:val="0"/>
        <w:rPr>
          <w:rFonts w:ascii="Georgia" w:hAnsi="Georgia"/>
          <w:sz w:val="24"/>
          <w:szCs w:val="24"/>
          <w:lang w:eastAsia="en-GB"/>
        </w:rPr>
      </w:pPr>
    </w:p>
    <w:p w14:paraId="3487A64F" w14:textId="77777777" w:rsidR="00F94494" w:rsidRPr="00185B3B" w:rsidRDefault="00F94494" w:rsidP="00F94494">
      <w:pPr>
        <w:pStyle w:val="ListParagraph"/>
        <w:jc w:val="left"/>
        <w:rPr>
          <w:rFonts w:ascii="Georgia" w:hAnsi="Georgia"/>
          <w:iCs/>
          <w:sz w:val="24"/>
          <w:szCs w:val="24"/>
        </w:rPr>
      </w:pPr>
    </w:p>
    <w:p w14:paraId="6E56E83E" w14:textId="77777777" w:rsidR="00F94494" w:rsidRPr="00185B3B" w:rsidRDefault="00F94494" w:rsidP="00F94494">
      <w:pPr>
        <w:rPr>
          <w:rFonts w:ascii="Georgia" w:hAnsi="Georgia"/>
          <w:sz w:val="24"/>
          <w:szCs w:val="24"/>
        </w:rPr>
      </w:pPr>
    </w:p>
    <w:p w14:paraId="1718913B" w14:textId="77777777" w:rsidR="00F94494" w:rsidRPr="00185B3B" w:rsidRDefault="00F94494" w:rsidP="00F94494">
      <w:pPr>
        <w:ind w:hanging="720"/>
        <w:rPr>
          <w:rFonts w:ascii="Georgia" w:hAnsi="Georgia"/>
          <w:sz w:val="24"/>
          <w:szCs w:val="24"/>
        </w:rPr>
      </w:pPr>
    </w:p>
    <w:p w14:paraId="52E466BC" w14:textId="77777777" w:rsidR="00F94494" w:rsidRPr="00185B3B" w:rsidRDefault="00F94494" w:rsidP="00F94494">
      <w:pPr>
        <w:jc w:val="left"/>
        <w:rPr>
          <w:rFonts w:ascii="Georgia" w:hAnsi="Georgia" w:cs="Times New Roman"/>
          <w:bCs/>
          <w:sz w:val="24"/>
          <w:szCs w:val="24"/>
        </w:rPr>
      </w:pPr>
    </w:p>
    <w:sectPr w:rsidR="00F94494" w:rsidRPr="00185B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E0C9C"/>
    <w:multiLevelType w:val="hybridMultilevel"/>
    <w:tmpl w:val="E48457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690CE2"/>
    <w:multiLevelType w:val="hybridMultilevel"/>
    <w:tmpl w:val="E56053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4B2D8D"/>
    <w:multiLevelType w:val="hybridMultilevel"/>
    <w:tmpl w:val="C74AE6BC"/>
    <w:lvl w:ilvl="0" w:tplc="896A0820">
      <w:start w:val="1"/>
      <w:numFmt w:val="decimal"/>
      <w:lvlText w:val="%1."/>
      <w:lvlJc w:val="left"/>
      <w:pPr>
        <w:ind w:left="1440" w:hanging="360"/>
      </w:pPr>
      <w:rPr>
        <w:b w:val="0"/>
        <w:i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4D0213D5"/>
    <w:multiLevelType w:val="hybridMultilevel"/>
    <w:tmpl w:val="1A2A1D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9E82E27-F017-4AE7-AA6B-BD97954DEF68}"/>
    <w:docVar w:name="dgnword-drafile" w:val="C:\Users\LEONAR~1\AppData\Local\Temp\dra3029.tmp"/>
    <w:docVar w:name="dgnword-eventsink" w:val="2012229956592"/>
  </w:docVars>
  <w:rsids>
    <w:rsidRoot w:val="007035B7"/>
    <w:rsid w:val="000071AC"/>
    <w:rsid w:val="00022E59"/>
    <w:rsid w:val="00023787"/>
    <w:rsid w:val="000251FF"/>
    <w:rsid w:val="00050038"/>
    <w:rsid w:val="00061299"/>
    <w:rsid w:val="0006792D"/>
    <w:rsid w:val="00071B1C"/>
    <w:rsid w:val="000A1986"/>
    <w:rsid w:val="000A76C1"/>
    <w:rsid w:val="000F0EB0"/>
    <w:rsid w:val="000F2B14"/>
    <w:rsid w:val="000F3FDF"/>
    <w:rsid w:val="001039A4"/>
    <w:rsid w:val="00112C3F"/>
    <w:rsid w:val="00124248"/>
    <w:rsid w:val="001270FD"/>
    <w:rsid w:val="00127ADB"/>
    <w:rsid w:val="0013641D"/>
    <w:rsid w:val="00153980"/>
    <w:rsid w:val="0017467C"/>
    <w:rsid w:val="00177A81"/>
    <w:rsid w:val="00185B3B"/>
    <w:rsid w:val="00195C70"/>
    <w:rsid w:val="001A7C6C"/>
    <w:rsid w:val="001C0F1F"/>
    <w:rsid w:val="001C6071"/>
    <w:rsid w:val="001E5889"/>
    <w:rsid w:val="00202A44"/>
    <w:rsid w:val="002133E3"/>
    <w:rsid w:val="00217F9C"/>
    <w:rsid w:val="002371FD"/>
    <w:rsid w:val="002441E2"/>
    <w:rsid w:val="00246155"/>
    <w:rsid w:val="0024748B"/>
    <w:rsid w:val="002517AB"/>
    <w:rsid w:val="00293BD8"/>
    <w:rsid w:val="002B2FC7"/>
    <w:rsid w:val="002D117F"/>
    <w:rsid w:val="00300B07"/>
    <w:rsid w:val="003167D4"/>
    <w:rsid w:val="0034514B"/>
    <w:rsid w:val="0034554F"/>
    <w:rsid w:val="00356399"/>
    <w:rsid w:val="00361025"/>
    <w:rsid w:val="00364A6F"/>
    <w:rsid w:val="00380ECB"/>
    <w:rsid w:val="00391493"/>
    <w:rsid w:val="0039513B"/>
    <w:rsid w:val="00396075"/>
    <w:rsid w:val="003A74C7"/>
    <w:rsid w:val="003B17E2"/>
    <w:rsid w:val="003C6283"/>
    <w:rsid w:val="003D3BDF"/>
    <w:rsid w:val="003E3DF5"/>
    <w:rsid w:val="003F19FB"/>
    <w:rsid w:val="0040601B"/>
    <w:rsid w:val="004243EB"/>
    <w:rsid w:val="00464371"/>
    <w:rsid w:val="00470D60"/>
    <w:rsid w:val="004A0533"/>
    <w:rsid w:val="004A1B22"/>
    <w:rsid w:val="004A2E97"/>
    <w:rsid w:val="004A3C52"/>
    <w:rsid w:val="004B4244"/>
    <w:rsid w:val="004C1A0D"/>
    <w:rsid w:val="004D1F27"/>
    <w:rsid w:val="004D2411"/>
    <w:rsid w:val="005006A5"/>
    <w:rsid w:val="00524E46"/>
    <w:rsid w:val="0054044C"/>
    <w:rsid w:val="00556CF3"/>
    <w:rsid w:val="00570C7B"/>
    <w:rsid w:val="005736B4"/>
    <w:rsid w:val="005801E3"/>
    <w:rsid w:val="00587E0C"/>
    <w:rsid w:val="005A11AC"/>
    <w:rsid w:val="005B23CF"/>
    <w:rsid w:val="005B3D72"/>
    <w:rsid w:val="005D5575"/>
    <w:rsid w:val="005E472B"/>
    <w:rsid w:val="006258C0"/>
    <w:rsid w:val="00627EFC"/>
    <w:rsid w:val="00636582"/>
    <w:rsid w:val="00652063"/>
    <w:rsid w:val="00656976"/>
    <w:rsid w:val="0065775E"/>
    <w:rsid w:val="0069348F"/>
    <w:rsid w:val="006A3999"/>
    <w:rsid w:val="006C5CB6"/>
    <w:rsid w:val="006C5D32"/>
    <w:rsid w:val="006E2295"/>
    <w:rsid w:val="007035B7"/>
    <w:rsid w:val="00720BCE"/>
    <w:rsid w:val="00727BDB"/>
    <w:rsid w:val="00753D41"/>
    <w:rsid w:val="00773E07"/>
    <w:rsid w:val="00775452"/>
    <w:rsid w:val="00787D63"/>
    <w:rsid w:val="007A0FCF"/>
    <w:rsid w:val="007B032C"/>
    <w:rsid w:val="007B0871"/>
    <w:rsid w:val="007B3FAB"/>
    <w:rsid w:val="007B5DC1"/>
    <w:rsid w:val="007C0D8F"/>
    <w:rsid w:val="00822032"/>
    <w:rsid w:val="00833319"/>
    <w:rsid w:val="00835A06"/>
    <w:rsid w:val="00836B9F"/>
    <w:rsid w:val="0088327F"/>
    <w:rsid w:val="00884CE1"/>
    <w:rsid w:val="00890B26"/>
    <w:rsid w:val="00893BF3"/>
    <w:rsid w:val="00897761"/>
    <w:rsid w:val="008A35AD"/>
    <w:rsid w:val="008B42CF"/>
    <w:rsid w:val="008E0845"/>
    <w:rsid w:val="00922865"/>
    <w:rsid w:val="009344E6"/>
    <w:rsid w:val="009354C9"/>
    <w:rsid w:val="00944FFB"/>
    <w:rsid w:val="00953BC7"/>
    <w:rsid w:val="00964B04"/>
    <w:rsid w:val="0098344F"/>
    <w:rsid w:val="00983AEB"/>
    <w:rsid w:val="00991350"/>
    <w:rsid w:val="00992327"/>
    <w:rsid w:val="00992E75"/>
    <w:rsid w:val="009946B2"/>
    <w:rsid w:val="009C2D25"/>
    <w:rsid w:val="009C39EA"/>
    <w:rsid w:val="009D50A5"/>
    <w:rsid w:val="00A00360"/>
    <w:rsid w:val="00A1250B"/>
    <w:rsid w:val="00A15709"/>
    <w:rsid w:val="00A354D6"/>
    <w:rsid w:val="00A53DAB"/>
    <w:rsid w:val="00A64DEC"/>
    <w:rsid w:val="00A80240"/>
    <w:rsid w:val="00A818D2"/>
    <w:rsid w:val="00A87267"/>
    <w:rsid w:val="00A973E8"/>
    <w:rsid w:val="00AA6988"/>
    <w:rsid w:val="00AC1AA1"/>
    <w:rsid w:val="00AE648F"/>
    <w:rsid w:val="00B021EA"/>
    <w:rsid w:val="00B12D95"/>
    <w:rsid w:val="00B26474"/>
    <w:rsid w:val="00B34734"/>
    <w:rsid w:val="00B508DD"/>
    <w:rsid w:val="00B56A77"/>
    <w:rsid w:val="00B83BC9"/>
    <w:rsid w:val="00B935B3"/>
    <w:rsid w:val="00B95073"/>
    <w:rsid w:val="00B97762"/>
    <w:rsid w:val="00BA1D43"/>
    <w:rsid w:val="00BE67A8"/>
    <w:rsid w:val="00C1637E"/>
    <w:rsid w:val="00C308E1"/>
    <w:rsid w:val="00C3122D"/>
    <w:rsid w:val="00C5695A"/>
    <w:rsid w:val="00C668D3"/>
    <w:rsid w:val="00CC68F0"/>
    <w:rsid w:val="00CD0578"/>
    <w:rsid w:val="00CE53D5"/>
    <w:rsid w:val="00D204F0"/>
    <w:rsid w:val="00D22215"/>
    <w:rsid w:val="00D35368"/>
    <w:rsid w:val="00D46303"/>
    <w:rsid w:val="00D63599"/>
    <w:rsid w:val="00D762F8"/>
    <w:rsid w:val="00D86731"/>
    <w:rsid w:val="00DA2719"/>
    <w:rsid w:val="00DA4C6D"/>
    <w:rsid w:val="00DB1123"/>
    <w:rsid w:val="00DB1E05"/>
    <w:rsid w:val="00DD3370"/>
    <w:rsid w:val="00DE25B1"/>
    <w:rsid w:val="00DE64DB"/>
    <w:rsid w:val="00E06C29"/>
    <w:rsid w:val="00E16C27"/>
    <w:rsid w:val="00E21B7E"/>
    <w:rsid w:val="00E3293F"/>
    <w:rsid w:val="00E4631D"/>
    <w:rsid w:val="00E47A73"/>
    <w:rsid w:val="00E52631"/>
    <w:rsid w:val="00E52B08"/>
    <w:rsid w:val="00E54895"/>
    <w:rsid w:val="00E96CD3"/>
    <w:rsid w:val="00EB0DC7"/>
    <w:rsid w:val="00EB6784"/>
    <w:rsid w:val="00EC7F7E"/>
    <w:rsid w:val="00ED24D6"/>
    <w:rsid w:val="00ED6897"/>
    <w:rsid w:val="00EE1576"/>
    <w:rsid w:val="00EE56AA"/>
    <w:rsid w:val="00EE5867"/>
    <w:rsid w:val="00EE6266"/>
    <w:rsid w:val="00EF0243"/>
    <w:rsid w:val="00EF2804"/>
    <w:rsid w:val="00F36062"/>
    <w:rsid w:val="00F50826"/>
    <w:rsid w:val="00F558F8"/>
    <w:rsid w:val="00F71D5E"/>
    <w:rsid w:val="00F754DA"/>
    <w:rsid w:val="00F76D0B"/>
    <w:rsid w:val="00F94494"/>
    <w:rsid w:val="00FB28FD"/>
    <w:rsid w:val="00FC2012"/>
    <w:rsid w:val="00FC246E"/>
    <w:rsid w:val="00FC6BA4"/>
    <w:rsid w:val="00FD1D7B"/>
    <w:rsid w:val="00FE718B"/>
    <w:rsid w:val="00FF27D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04DD6"/>
  <w15:chartTrackingRefBased/>
  <w15:docId w15:val="{7EF1520F-33C2-4AB4-B630-C60F4FA77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ind w:left="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035B7"/>
    <w:pPr>
      <w:contextualSpacing/>
    </w:pPr>
  </w:style>
  <w:style w:type="character" w:styleId="CommentReference">
    <w:name w:val="annotation reference"/>
    <w:basedOn w:val="DefaultParagraphFont"/>
    <w:uiPriority w:val="99"/>
    <w:semiHidden/>
    <w:unhideWhenUsed/>
    <w:rsid w:val="00177A81"/>
    <w:rPr>
      <w:sz w:val="16"/>
      <w:szCs w:val="16"/>
    </w:rPr>
  </w:style>
  <w:style w:type="paragraph" w:styleId="CommentText">
    <w:name w:val="annotation text"/>
    <w:basedOn w:val="Normal"/>
    <w:link w:val="CommentTextChar"/>
    <w:uiPriority w:val="99"/>
    <w:semiHidden/>
    <w:unhideWhenUsed/>
    <w:rsid w:val="00177A81"/>
    <w:rPr>
      <w:sz w:val="20"/>
      <w:szCs w:val="20"/>
    </w:rPr>
  </w:style>
  <w:style w:type="character" w:customStyle="1" w:styleId="CommentTextChar">
    <w:name w:val="Comment Text Char"/>
    <w:basedOn w:val="DefaultParagraphFont"/>
    <w:link w:val="CommentText"/>
    <w:uiPriority w:val="99"/>
    <w:semiHidden/>
    <w:rsid w:val="00177A81"/>
    <w:rPr>
      <w:sz w:val="20"/>
      <w:szCs w:val="20"/>
    </w:rPr>
  </w:style>
  <w:style w:type="paragraph" w:styleId="CommentSubject">
    <w:name w:val="annotation subject"/>
    <w:basedOn w:val="CommentText"/>
    <w:next w:val="CommentText"/>
    <w:link w:val="CommentSubjectChar"/>
    <w:uiPriority w:val="99"/>
    <w:semiHidden/>
    <w:unhideWhenUsed/>
    <w:rsid w:val="00177A81"/>
    <w:rPr>
      <w:b/>
      <w:bCs/>
    </w:rPr>
  </w:style>
  <w:style w:type="character" w:customStyle="1" w:styleId="CommentSubjectChar">
    <w:name w:val="Comment Subject Char"/>
    <w:basedOn w:val="CommentTextChar"/>
    <w:link w:val="CommentSubject"/>
    <w:uiPriority w:val="99"/>
    <w:semiHidden/>
    <w:rsid w:val="00177A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89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CDF00-7967-46E3-9040-6A5B41501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1658</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Master</dc:creator>
  <cp:keywords/>
  <dc:description/>
  <cp:lastModifiedBy>Gordon-Saker, Senior Costs Judge</cp:lastModifiedBy>
  <cp:revision>11</cp:revision>
  <cp:lastPrinted>2021-11-18T09:08:00Z</cp:lastPrinted>
  <dcterms:created xsi:type="dcterms:W3CDTF">2021-11-18T16:09:00Z</dcterms:created>
  <dcterms:modified xsi:type="dcterms:W3CDTF">2021-12-01T11:28:00Z</dcterms:modified>
</cp:coreProperties>
</file>